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213.23</w:t>
      </w:r>
    </w:p>
    <w:p>
      <w:pPr>
        <w:spacing w:after="120"/>
        <w:ind w:firstLine="709"/>
      </w:pPr>
      <w:r>
        <w:rPr>
          <w:sz w:val="24"/>
        </w:rPr>
        <w:t xml:space="preserve">- Кредитор не согласен с утвержденным планом реструктуризации долгов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отменяет план реструктуризации долгов гражданина в случае:</w:t>
      </w:r>
    </w:p>
    <w:p>
      <w:pPr>
        <w:spacing w:after="120"/>
        <w:ind w:firstLine="709"/>
      </w:pPr>
      <w:r>
        <w:rPr>
          <w:sz w:val="24"/>
        </w:rPr>
        <w:t xml:space="preserve">наличия в указанном плане и прилагаемых к нему документах недостоверных сведений;</w:t>
      </w:r>
    </w:p>
    <w:p>
      <w:pPr>
        <w:spacing w:after="120"/>
        <w:ind w:firstLine="709"/>
      </w:pPr>
      <w:r>
        <w:rPr>
          <w:sz w:val="24"/>
        </w:rPr>
        <w:t xml:space="preserve">неисполнения гражданином обязанности по уведомлению кредиторов об обстоятельствах, предусмотренных пунктом 2 статьи 213.13 настоящего Федерального закона, при наличии соответствующего ходатайства конкурсного кредитора или уполномоченного органа;</w:t>
      </w:r>
    </w:p>
    <w:p>
      <w:pPr>
        <w:spacing w:after="120"/>
        <w:ind w:firstLine="709"/>
      </w:pPr>
      <w:r>
        <w:rPr>
          <w:sz w:val="24"/>
        </w:rPr>
        <w:t xml:space="preserve">неисполнения гражданином обязательств перед конкурсным кредитором или уполномоченным органом в соответствии с условиями указанного плана при наличии соответствующего ходатайства конкурсного кредитора или уполномоченного органа, требования которых включены в указанный план.</w:t>
      </w:r>
    </w:p>
    <w:p>
      <w:pPr>
        <w:spacing w:after="120"/>
        <w:ind w:firstLine="709"/>
      </w:pPr>
      <w:r>
        <w:rPr>
          <w:sz w:val="24"/>
        </w:rPr>
        <w:t xml:space="preserve">2. В случае неисполнения гражданином обязательства перед конкурсным кредитором или уполномоченным органом в соответствии с условиями плана реструктуризации долгов гражданина конкурсный кредитор или уполномоченный орган, обязательства перед которыми не исполнены и требования которых включены в план реструктуризации долгов гражданина, вправе обратиться в арбитражный суд с ходатайством об отмене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К ходатайству конкурсного кредитора или уполномоченного органа об отмене плана реструктуризации долгов гражданина прилагаются доказательства направления копии данного ходатайства гражданину.</w:t>
      </w:r>
    </w:p>
    <w:p>
      <w:pPr>
        <w:spacing w:after="120"/>
        <w:ind w:firstLine="709"/>
      </w:pPr>
      <w:r>
        <w:rPr>
          <w:sz w:val="24"/>
        </w:rPr>
        <w:t xml:space="preserve">Ходатайство конкурсного кредитора или уполномоченного органа об отмене плана реструктуризации долгов гражданина рассматривается арбитражным судом в пятнадцатидневный срок с даты поступления данного ходатайства.</w:t>
      </w:r>
    </w:p>
    <w:p>
      <w:pPr>
        <w:spacing w:after="120"/>
        <w:ind w:firstLine="709"/>
      </w:pPr>
      <w:r>
        <w:rPr>
          <w:sz w:val="24"/>
        </w:rPr>
        <w:t xml:space="preserve">Если на дату судебного заседания по рассмотрению ходатайства конкурсного кредитора или уполномоченного органа об отмене плана реструктуризации долгов гражданина он не исполнил обязательства перед конкурсным кредитором или уполномоченным органом в соответствии с условиями плана реструктуризации долгов гражданина, арбитражный суд отменяет указанный план.</w:t>
      </w:r>
    </w:p>
    <w:p>
      <w:pPr>
        <w:spacing w:after="120"/>
        <w:ind w:firstLine="709"/>
      </w:pPr>
      <w:r>
        <w:rPr>
          <w:sz w:val="24"/>
        </w:rPr>
        <w:t xml:space="preserve">3. План реструктуризации долгов гражданина может быть отменен арбитражным судом только в отношении конкурсных кредиторов и уполномоченного органа, требования которых включены в указанный план. В этом случае арбитражный суд выносит определение об отмене плана реструктуризации долгов гражданина и принимает решение о признании его банкротом.</w:t>
      </w:r>
    </w:p>
    <w:p>
      <w:pPr>
        <w:spacing w:after="120"/>
        <w:ind w:firstLine="709"/>
      </w:pPr>
      <w:r>
        <w:rPr>
          <w:sz w:val="24"/>
        </w:rPr>
        <w:t xml:space="preserve">4. Требования конкурсных кредиторов и уполномоченного органа, включенные в план реструктуризации долгов гражданина, отмененный арбитражным судом, учитываются в реестре требований кредиторов в части, в которой они должны быть удовлетворены на дату отмены указанного плана, и подлежат удовлетворению в составе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5. Сведения об отмене плана реструктуризации долгов гражданина и о признании его банкротом подлежат опубликованию финансовым управляющим в порядке, установленном статьей 213.7 настоящего Федерального закона, в течение пяти дней с даты вынесения арбитражным судом определения об отмене плана реструктуризации долгов гражданина и принятия арбитражным судом решения о признании его банкротом.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213.23</dc:title>
  <dc:creator>АРБИТРАЖ! · arbi.ru</dc:creator>
  <cp:lastModifiedBy>АРБИТРАЖ!</cp:lastModifiedBy>
  <dcterms:created xsi:type="dcterms:W3CDTF">2026-10-22T18:52:02.221Z</dcterms:created>
</cp:coreProperties>
</file>