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принимать на себя обязательства по кредитным договорам и (или) договорам займа без указания на факт своего банкротства.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Граждане, признанные банкротами до 01.10.2015, вправе с 01.10.2015 подать заявление о признании себя банкротами при наличии возникших до 01.10.2015 обязательств в размере не менее чем 500 тысяч рублей (ФЗ от 29.06.2015 N 154-ФЗ ).</w:t>
      </w:r>
    </w:p>
    <w:p>
      <w:pPr>
        <w:spacing w:after="120"/>
        <w:ind w:firstLine="709"/>
      </w:pPr>
      <w:r>
        <w:rPr>
          <w:sz w:val="24"/>
        </w:rPr>
        <w:t xml:space="preserve">2.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дело о его банкротстве не может быть возбуждено по заявлению этого гражданина.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применении п. 2 ст. 213.30 см. ФЗ от 29.06.2015 N 154-ФЗ .</w:t>
      </w:r>
    </w:p>
    <w:p>
      <w:pPr>
        <w:spacing w:after="120"/>
        <w:ind w:firstLine="709"/>
      </w:pPr>
      <w:r>
        <w:rPr>
          <w:sz w:val="24"/>
        </w:rPr>
        <w:t xml:space="preserve">В случае повторного признания гражданина банкротом в течение указанного периода по заявлению конкурсного кредитора или уполномоченного органа в ходе вновь возбужденного дела о банкротстве гражданина правило об освобождении гражданина от обязательств, предусмотренное пунктом 3 статьи 213.28 настоящего Федерального закона, не применяется.</w:t>
      </w:r>
    </w:p>
    <w:p>
      <w:pPr>
        <w:spacing w:after="120"/>
        <w:ind w:firstLine="709"/>
      </w:pPr>
      <w:r>
        <w:rPr>
          <w:sz w:val="24"/>
        </w:rPr>
        <w:t xml:space="preserve">Неудовлетворенные требования кредиторов, по которым наступил срок исполнения, могут быть предъявлены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После завершения реализации имущества гражданина в случае, указанном в настоящем пункте, на неудовлетворенные требования кредиторов, по которым наступил срок исполнения, арбитражным судом выдаются исполнительные листы.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213.30 (в ред. ФЗ от 29.07.2017 N 281-ФЗ) применяется к фактам - основаниям признания лица не соответствующим требованиям к деловой репутации, имевшим место с 28.01.2018. Факты, имевшие место до 28.01.2018, учитываются в соответствии с ранее действующей редакцией нормы.</w:t>
      </w:r>
    </w:p>
    <w:p>
      <w:pPr>
        <w:spacing w:after="120"/>
        <w:ind w:firstLine="709"/>
      </w:pPr>
      <w:r>
        <w:rPr>
          <w:sz w:val="24"/>
        </w:rPr>
        <w:t xml:space="preserve">3. В течение трех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лица, иным образом участвовать в управлении юридическим лицом,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организации, иным образом участвовать в управлении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страховой организации, негосударственного пенсионного фонда, управляющей компании инвестиционного фонда, паевого инвестиционного фонда и негосударственного пенсионного фонда или микрофинансовой компании, иным образом участвовать в управлении такими организациями.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213.30</dc:title>
  <dc:creator>АРБИТРАЖ! · arbi.ru</dc:creator>
  <cp:lastModifiedBy>АРБИТРАЖ!</cp:lastModifiedBy>
  <dcterms:created xsi:type="dcterms:W3CDTF">2026-10-22T23:58:38.726Z</dcterms:created>
</cp:coreProperties>
</file>