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 момента принятия арбитражным судом решения о признании индивидуального предпринимателя банкротом и о введении реализации имущества гражданина утрачивает силу государственная регистрация гражданина в качестве индивидуального предпринимателя, а также аннулируются выданные ему лицензии на осуществление отдельных видов предпринимательской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Индивидуальный предприниматель, признанный банкротом, не может быть зарегистрирован в качестве индивидуального предпринимателя в течение пяти лет с момента завершения процедуры реализации имущества гражданина или прекращения производства по делу о банкротстве в ходе такой процедуры.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направляет копию решения о признании индивидуального предпринимателя банкротом и введении реализации имущества гражданина в орган, зарегистрировавший гражданина в качестве индивидуального предпринимателя.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4 ст. 216 (в ред. ФЗ от 29.07.2017 N 281-ФЗ) применяется к фактам - основаниям признания лица не соответствующим требованиям к деловой репутации, имевшим место с 28.01.2018. Факты, имевшие место до 28.01.2018, учитываются в соответствии с ранее действующей редакцией нормы.</w:t>
      </w:r>
    </w:p>
    <w:p>
      <w:pPr>
        <w:spacing w:after="120"/>
        <w:ind w:firstLine="709"/>
      </w:pPr>
      <w:r>
        <w:rPr>
          <w:sz w:val="24"/>
        </w:rPr>
        <w:t xml:space="preserve">4. В течение пяти лет с даты завершения в отношении индивидуального предпринимателя процедуры реализации имущества или прекращения производства по делу о банкротстве в ходе такой процедуры он не вправе осуществлять предпринимательскую деятельность, а также занимать должности в органах управления юридического лица (за исключением кредитной организации), иным образом участвовать в управлении юридическим лицом (за исключением кредитной организации).</w:t>
      </w:r>
    </w:p>
    <w:p>
      <w:pPr>
        <w:spacing w:after="120"/>
        <w:ind w:firstLine="709"/>
      </w:pPr>
      <w:r>
        <w:rPr>
          <w:sz w:val="24"/>
        </w:rPr>
        <w:t xml:space="preserve">В течение десяти лет с даты завершения в отношении индивидуального предпринимателя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кредитной организации, иным образом участвовать в управлении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29.07.2017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Положения пунктов 2 и 4 настоящей статьи не применяются к индивидуальному предпринимателю, если по результатам завершения в отношении его процедуры реализации имущества или прекращения производства по делу о банкротстве в ходе такой процедуры в составе непогашенной задолженности более пятидесяти процентов составляет задолженность, которая образовалась в период действия моратория, установленного в соответствии со статьей 9.1 настоящего Федерального закона, и (или) на которую была предоставлена судебная рассрочка, предусмотренная пунктом 3.1 статьи 9.1 настоящего Федерального закона, и (или) в отношении которой было заключено мировое соглашение в ходе дела, возбужденного в период действия моратория, о чем указывается в соответствующем судебном акте.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08.06.2020 N 166-ФЗ)</w:t>
      </w:r>
    </w:p>
    <w:p/>
    <w:p>
      <w:pPr>
        <w:spacing w:after="120"/>
        <w:ind w:firstLine="709"/>
      </w:pPr>
      <w:r>
        <w:rPr>
          <w:sz w:val="24"/>
        </w:rPr>
        <w:t xml:space="preserve">§ 3. Особенности банкротства крестьянского (фермерского) хозяйства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216</dc:title>
  <dc:creator>АРБИТРАЖ! · arbi.ru</dc:creator>
  <cp:lastModifiedBy>АРБИТРАЖ!</cp:lastModifiedBy>
  <dcterms:created xsi:type="dcterms:W3CDTF">2026-10-22T23:39:02.630Z</dcterms:created>
</cp:coreProperties>
</file>