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1 ст. 218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Заявление индивидуального предпринимателя - главы крестьянского (фермерского) хозяйства о признании его банкротом (далее - заявление) может быть подано в арбитражный суд при наличии согласия в письменной форме всех членов крестьянского (фермерского) хозяйства.</w:t>
      </w:r>
    </w:p>
    <w:p>
      <w:pPr>
        <w:spacing w:after="120"/>
        <w:ind w:firstLine="709"/>
      </w:pPr>
      <w:r>
        <w:rPr>
          <w:sz w:val="24"/>
        </w:rPr>
        <w:t xml:space="preserve">Заявление подписывается индивидуальным предпринимателем - главой крестьянского (фермерского) хозяйства.</w:t>
      </w:r>
    </w:p>
    <w:p>
      <w:pPr>
        <w:spacing w:after="120"/>
        <w:ind w:firstLine="709"/>
      </w:pPr>
      <w:r>
        <w:rPr>
          <w:sz w:val="24"/>
        </w:rPr>
        <w:t xml:space="preserve">2. К заявлению кроме документов, предусмотренных статьей 38 настоящего Федерального закона, должны быть приложены документы о:</w:t>
      </w:r>
    </w:p>
    <w:p>
      <w:pPr>
        <w:spacing w:after="120"/>
        <w:ind w:firstLine="709"/>
      </w:pPr>
      <w:r>
        <w:rPr>
          <w:sz w:val="24"/>
        </w:rPr>
        <w:t xml:space="preserve">составе и стоимости имущества крестьянского (фермерского) хозяйства;</w:t>
      </w:r>
    </w:p>
    <w:p>
      <w:pPr>
        <w:spacing w:after="120"/>
        <w:ind w:firstLine="709"/>
      </w:pPr>
      <w:r>
        <w:rPr>
          <w:sz w:val="24"/>
        </w:rPr>
        <w:t xml:space="preserve">составе и стоимости имущества, принадлежащего членам крестьянского (фермерского) хозяйства на праве собственности, а также об источниках, за счет которых приобретено указанное имущество;</w:t>
      </w:r>
    </w:p>
    <w:p>
      <w:pPr>
        <w:spacing w:after="120"/>
        <w:ind w:firstLine="709"/>
      </w:pPr>
      <w:r>
        <w:rPr>
          <w:sz w:val="24"/>
        </w:rPr>
        <w:t xml:space="preserve">размере доходов, которые могут быть получены крестьянским (фермерским) хозяйством по окончании соответствующего периода сельскохозяйственных работ.</w:t>
      </w:r>
    </w:p>
    <w:p>
      <w:pPr>
        <w:spacing w:after="120"/>
        <w:ind w:firstLine="709"/>
      </w:pPr>
      <w:r>
        <w:rPr>
          <w:sz w:val="24"/>
        </w:rPr>
        <w:t xml:space="preserve">Указанные документы также прилагаются индивидуальным предпринимателем - главой крестьянского (фермерского) хозяйства к отзыву на заявление кредитора.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218</dc:title>
  <dc:creator>АРБИТРАЖ! · arbi.ru</dc:creator>
  <cp:lastModifiedBy>АРБИТРАЖ!</cp:lastModifiedBy>
  <dcterms:created xsi:type="dcterms:W3CDTF">2026-10-22T21:11:01.013Z</dcterms:created>
</cp:coreProperties>
</file>