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 банкротстве, ст. 230.1</w:t>
      </w:r>
    </w:p>
    <w:p>
      <w:pPr>
        <w:spacing w:after="120"/>
        <w:ind w:firstLine="709"/>
      </w:pPr>
      <w:r>
        <w:rPr>
          <w:sz w:val="24"/>
        </w:rPr>
        <w:t xml:space="preserve">Акт: Федеральный закон «О несостоятельности (банкротстве)» № 127-ФЗ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https://www.consultant.ru/document/cons_doc_LAW_39331/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Заявление о признании специализированного общества банкротом подается определенным в соответствии с законодательством Российской Федерации о ценных бумагах представителем владельцев облигаций специализированного общества (далее - представитель владельцев облигаций) на основании решения общего собрания владельцев облигаций.</w:t>
      </w:r>
    </w:p>
    <w:p>
      <w:pPr>
        <w:spacing w:after="120"/>
        <w:ind w:firstLine="709"/>
      </w:pPr>
      <w:r>
        <w:rPr>
          <w:sz w:val="24"/>
        </w:rPr>
        <w:t xml:space="preserve">В случае эмиссии облигаций с одним залоговым обеспечением двух и более выпусков заявление о признании специализированного общества банкротом подается представителем владельцев облигаций на основании решения общего собрания владельцев облигаций выпуска, в отношении которого в соответствии с решением о выпуске облигаций исполнение обязательств осуществляется в первую очередь по отношению к облигациям иных выпусков такого специализированного общества. Решение общего собрания владельцев облигаций иных выпусков при этом не требуется.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27.12.2018 N 514-ФЗ)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К заявлению представителя владельцев облигаций о признании специализированного общества банкротом прилагаются протокол общего собрания владельцев облигаций и заверенная надлежащим образом копия решения о выпуске облигаций.</w:t>
      </w:r>
    </w:p>
    <w:p>
      <w:pPr>
        <w:spacing w:after="120"/>
        <w:ind w:firstLine="709"/>
      </w:pPr>
      <w:r>
        <w:rPr>
          <w:sz w:val="24"/>
        </w:rPr>
        <w:t xml:space="preserve">2. Конкурсный кредитор специализированного общества не вправе обращаться в арбитражный суд с заявлением о признании специализированного общества банкротом, если осуществление данного права было ограничено в договоре между таким кредитором и специализированным обществом наступлением определенного срока и (или) определенных обстоятельств, которые на момент подачи указанного заявления не наступили.</w:t>
      </w:r>
    </w:p>
    <w:p>
      <w:pPr>
        <w:spacing w:after="120"/>
        <w:ind w:firstLine="709"/>
      </w:pPr>
      <w:r>
        <w:rPr>
          <w:sz w:val="24"/>
        </w:rPr>
        <w:t xml:space="preserve">3. Для руководителя должника, являющегося специализированным обществом, обязанность, предусмотренная пунктом 1 статьи 9 настоящего Федерального закона, не возникает, если в соответствии с уставом специализированного общества обращение в арбитражный суд с заявлением о признании его банкротом поставлено в зависимость от наступления определенного срока и (или) определенных обстоятельств, которые на момент подачи заявления не наступили.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 банкротстве, ст. 230.1</dc:title>
  <dc:creator>АРБИТРАЖ! · arbi.ru</dc:creator>
  <cp:lastModifiedBy>АРБИТРАЖ!</cp:lastModifiedBy>
  <dcterms:created xsi:type="dcterms:W3CDTF">2026-10-22T23:40:22.015Z</dcterms:created>
</cp:coreProperties>
</file>