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 дня вступления в силу настоящего Федерального закона признать утратившими силу: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от 8 января 1998 г. N 6-ФЗ "О несостоятельности (банкротстве)" (Собрание законодательства Российской Федерации, 1998, N 2, ст. 222);</w:t>
      </w:r>
    </w:p>
    <w:p>
      <w:pPr>
        <w:spacing w:after="120"/>
        <w:ind w:firstLine="709"/>
      </w:pPr>
      <w:r>
        <w:rPr>
          <w:sz w:val="24"/>
        </w:rPr>
        <w:t xml:space="preserve">пункт 30 статьи 2 Федерального закона от 21 марта 2002 г. N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N 12, ст. 1093);</w:t>
      </w:r>
    </w:p>
    <w:p>
      <w:pPr>
        <w:spacing w:after="120"/>
        <w:ind w:firstLine="709"/>
      </w:pPr>
      <w:r>
        <w:rPr>
          <w:sz w:val="24"/>
        </w:rPr>
        <w:t xml:space="preserve">пункт 3 статьи 1 Федерального закона от 25 апреля 2002 г. N 41-ФЗ "О внесении изменений и дополнений в законодательные акты Российской Федерации в связи с принятием Федерального закона "Об обязательном страховании гражданской ответственности владельцев транспортных средств" (Собрание законодательства Российской Федерации, 2002, N 18, ст. 1721).</w:t>
      </w:r>
    </w:p>
    <w:p>
      <w:pPr>
        <w:spacing w:after="120"/>
        <w:ind w:firstLine="709"/>
      </w:pPr>
      <w:r>
        <w:rPr>
          <w:sz w:val="24"/>
        </w:rPr>
        <w:t xml:space="preserve">2. Признать утратившим силу с 1 июля 2009 года Федеральный закон от 24 июня 1999 г. N 122-ФЗ "Об особенностях несостоятельности (банкротства) субъектов естественных монополий топливно-энергетического комплекса" (Собрание законодательства Российской Федерации, 1999, N 26, ст. 3179).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31.12.2004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Впредь до приведения законов и иных нормативных правовых актов, действующих на территории Российской Федерации и регулирующих отношения, связанные с банкротством, в соответствие с настоящим Федеральным законом указанные законы и иные нормативные правовые акты применяются постольку, поскольку они не противоречат настоящему Федеральному закону.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232</dc:title>
  <dc:creator>АРБИТРАЖ! · arbi.ru</dc:creator>
  <cp:lastModifiedBy>АРБИТРАЖ!</cp:lastModifiedBy>
  <dcterms:created xsi:type="dcterms:W3CDTF">2026-10-22T08:04:58.395Z</dcterms:created>
</cp:coreProperties>
</file>