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персональных данных, ст. 11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персональных данных» № 152-ФЗ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https://www.consultant.ru/document/cons_doc_LAW_61801/</w:t>
      </w:r>
    </w:p>
    <w:p>
      <w:pPr>
        <w:spacing w:after="120"/>
        <w:ind w:firstLine="709"/>
      </w:pPr>
      <w:r>
        <w:rPr>
          <w:sz w:val="24"/>
        </w:rPr>
        <w:t xml:space="preserve">Раздел: Глава 2. Принципы и условия обработки персональных данных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25.07.2011 N 261-ФЗ)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Сведения, которые характеризуют физиологические и биологические особенности человека, на основании которых можно установить его личность (биометрические персональные данные) и которые используются оператором для установления личности субъекта персональных данных, могут обрабатываться только при наличии согласия в письменной форме субъекта персональных данных, за исключением случаев, предусмотренных частью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реадмиссии, в связи с осуществлением правосудия и исполнением судебных актов, в связи с проведением обязательной государственной дактилоскопической регистрации, обязательной государственной геномной регистрации, а также в случаях, предусмотренных законодательством Российской Федерации об обороне, о безопасности, о противодействии терроризму, о транспортной безопасности, о противодействии коррупции, об оперативно-разыскной деятельности, о государственной службе, уголовно-процессуальным, уголовно-исполнительным законодательством Российской Федерации, законодательством Российской Федерации о порядке выезда из Российской Федерации и въезда в Российскую Федерацию, о гражданстве Российской Федерации, о правовом положении иностранных граждан в Российской Федерации, о миграционном учете иностранных граждан и лиц без гражданства в Российской Федерации, законодательством Российской Федерации о нотариате.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04.06.2014 N 142-ФЗ , от 31.12.2017 N 498-ФЗ , от 27.12.2019 N 480-ФЗ , от 06.02.2023 N 8-ФЗ , от 28.12.2024 N 519-ФЗ , от 23.05.2025 N 121-ФЗ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Предоставление биометрических персональных данных не может быть обязательным, за исключением случаев, предусмотренных частью 2 настоящей статьи. Оператор не вправе отказывать в обслуживании в случае отказа субъекта персональных данных предоставить биометрические персональные данные и (или) дать согласие на обработку персональных данных, если в соответствии с федеральным законом получение оператором согласия на обработку персональных данных не является обязательным.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14.07.2022 N 266-ФЗ)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персональных данных, ст. 11</dc:title>
  <dc:creator>АРБИТРАЖ! · arbi.ru</dc:creator>
  <cp:lastModifiedBy>АРБИТРАЖ!</cp:lastModifiedBy>
  <dcterms:created xsi:type="dcterms:W3CDTF">2026-10-22T21:57:31.269Z</dcterms:created>
</cp:coreProperties>
</file>