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12</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2. Принципы и условия обработки персональных данных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pPr>
        <w:spacing w:after="120"/>
        <w:ind w:firstLine="709"/>
      </w:pPr>
      <w:r>
        <w:rPr>
          <w:sz w:val="24"/>
        </w:rPr>
        <w:t xml:space="preserve">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Конвенции Совета Европы о защите физических лиц при автоматизированной обработке персональных данных.</w:t>
      </w:r>
    </w:p>
    <w:p>
      <w:pPr>
        <w:spacing w:after="120"/>
        <w:ind w:firstLine="709"/>
      </w:pPr>
      <w:r>
        <w:rPr>
          <w:sz w:val="24"/>
        </w:rPr>
        <w:t xml:space="preserve">(в ред. Федерального закона от 26.07.2026 N 265-ФЗ)</w:t>
      </w:r>
    </w:p>
    <w:p>
      <w:pPr>
        <w:spacing w:after="120"/>
        <w:ind w:firstLine="709"/>
      </w:pPr>
      <w:r>
        <w:rPr>
          <w:sz w:val="24"/>
        </w:rPr>
        <w:t xml:space="preserve">(см. текст в предыдущей редакции )</w:t>
      </w:r>
    </w:p>
    <w:p>
      <w:pPr>
        <w:spacing w:after="120"/>
        <w:ind w:firstLine="709"/>
      </w:pPr>
      <w:r>
        <w:rPr>
          <w:sz w:val="24"/>
        </w:rPr>
        <w:t xml:space="preserve">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w:t>
      </w:r>
    </w:p>
    <w:p>
      <w:pPr>
        <w:spacing w:after="120"/>
        <w:ind w:firstLine="709"/>
      </w:pPr>
      <w:r>
        <w:rPr>
          <w:sz w:val="24"/>
        </w:rPr>
        <w:t xml:space="preserve">4. Уведомление, предусмотренное частью 3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pPr>
        <w:spacing w:after="120"/>
        <w:ind w:firstLine="709"/>
      </w:pPr>
      <w:r>
        <w:rPr>
          <w:sz w:val="24"/>
        </w:rP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статьей 22 настоящего Федерального закона;</w:t>
      </w:r>
    </w:p>
    <w:p>
      <w:pPr>
        <w:spacing w:after="120"/>
        <w:ind w:firstLine="709"/>
      </w:pPr>
      <w:r>
        <w:rPr>
          <w:sz w:val="24"/>
        </w:rPr>
        <w:t xml:space="preserve">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pPr>
        <w:spacing w:after="120"/>
        <w:ind w:firstLine="709"/>
      </w:pPr>
      <w:r>
        <w:rPr>
          <w:sz w:val="24"/>
        </w:rPr>
        <w:t xml:space="preserve">3) правовое основание и цель трансграничной передачи персональных данных и дальнейшей обработки переданных персональных данных;</w:t>
      </w:r>
    </w:p>
    <w:p>
      <w:pPr>
        <w:spacing w:after="120"/>
        <w:ind w:firstLine="709"/>
      </w:pPr>
      <w:r>
        <w:rPr>
          <w:sz w:val="24"/>
        </w:rPr>
        <w:t xml:space="preserve">4) категории и перечень передаваемых персональных данных;</w:t>
      </w:r>
    </w:p>
    <w:p>
      <w:pPr>
        <w:spacing w:after="120"/>
        <w:ind w:firstLine="709"/>
      </w:pPr>
      <w:r>
        <w:rPr>
          <w:sz w:val="24"/>
        </w:rPr>
        <w:t xml:space="preserve">5) категории субъектов персональных данных, персональные данные которых передаются;</w:t>
      </w:r>
    </w:p>
    <w:p>
      <w:pPr>
        <w:spacing w:after="120"/>
        <w:ind w:firstLine="709"/>
      </w:pPr>
      <w:r>
        <w:rPr>
          <w:sz w:val="24"/>
        </w:rPr>
        <w:t xml:space="preserve">6) перечень иностранных государств, на территории которых планируется трансграничная передача персональных данных;</w:t>
      </w:r>
    </w:p>
    <w:p>
      <w:pPr>
        <w:spacing w:after="120"/>
        <w:ind w:firstLine="709"/>
      </w:pPr>
      <w:r>
        <w:rPr>
          <w:sz w:val="24"/>
        </w:rPr>
        <w:t xml:space="preserve">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pPr>
        <w:spacing w:after="120"/>
        <w:ind w:firstLine="709"/>
      </w:pPr>
      <w:r>
        <w:rPr>
          <w:sz w:val="24"/>
        </w:rPr>
        <w:t xml:space="preserve">5. Оператор до подачи уведомления, предусмотренного частью 3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p>
      <w:pPr>
        <w:spacing w:after="120"/>
        <w:ind w:firstLine="709"/>
      </w:pPr>
      <w:r>
        <w:rPr>
          <w:sz w:val="24"/>
        </w:rPr>
        <w:t xml:space="preserve">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pPr>
        <w:spacing w:after="120"/>
        <w:ind w:firstLine="709"/>
      </w:pPr>
      <w:r>
        <w:rPr>
          <w:sz w:val="24"/>
        </w:rPr>
        <w:t xml:space="preserve">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включенного в перечень иностранных государств, обеспечивающих адекватную защиту прав субъектов персональных данных);</w:t>
      </w:r>
    </w:p>
    <w:p>
      <w:pPr>
        <w:spacing w:after="120"/>
        <w:ind w:firstLine="709"/>
      </w:pPr>
      <w:r>
        <w:rPr>
          <w:sz w:val="24"/>
        </w:rPr>
        <w:t xml:space="preserve">(в ред. Федерального закона от 26.07.2026 N 265-ФЗ)</w:t>
      </w:r>
    </w:p>
    <w:p>
      <w:pPr>
        <w:spacing w:after="120"/>
        <w:ind w:firstLine="709"/>
      </w:pPr>
      <w:r>
        <w:rPr>
          <w:sz w:val="24"/>
        </w:rPr>
        <w:t xml:space="preserve">(см. текст в предыдущей редакции )</w:t>
      </w:r>
    </w:p>
    <w:p>
      <w:pPr>
        <w:spacing w:after="120"/>
        <w:ind w:firstLine="709"/>
      </w:pPr>
      <w:r>
        <w:rPr>
          <w:sz w:val="24"/>
        </w:rPr>
        <w:t xml:space="preserve">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pPr>
        <w:spacing w:after="120"/>
        <w:ind w:firstLine="709"/>
      </w:pPr>
      <w:r>
        <w:rPr>
          <w:sz w:val="24"/>
        </w:rP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spacing w:after="120"/>
        <w:ind w:firstLine="709"/>
      </w:pPr>
      <w:r>
        <w:rPr>
          <w:sz w:val="24"/>
        </w:rPr>
        <w:t xml:space="preserve">7.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частью 12 настоящей статьи.</w:t>
      </w:r>
    </w:p>
    <w:p>
      <w:pPr>
        <w:spacing w:after="120"/>
        <w:ind w:firstLine="709"/>
      </w:pPr>
      <w:r>
        <w:rPr>
          <w:sz w:val="24"/>
        </w:rPr>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w:t>
      </w:r>
    </w:p>
    <w:p>
      <w:pPr>
        <w:spacing w:after="120"/>
        <w:ind w:firstLine="709"/>
      </w:pPr>
      <w:r>
        <w:rPr>
          <w:sz w:val="24"/>
        </w:rPr>
        <w:t xml:space="preserve">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частью 6 настоящей статьи рассмотрение такого уведомления приостанавливается до даты предоставления оператором запрошенной информации.</w:t>
      </w:r>
    </w:p>
    <w:p>
      <w:pPr>
        <w:spacing w:after="120"/>
        <w:ind w:firstLine="709"/>
      </w:pPr>
      <w:r>
        <w:rPr>
          <w:sz w:val="24"/>
        </w:rPr>
        <w:t xml:space="preserve">10. После направления уведомления, указанного в части 3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включенных в предусмотренный частью 2 настоящей статьи перечень, до принятия решения, указанного в части 8 или 12 настоящей статьи.</w:t>
      </w:r>
    </w:p>
    <w:p>
      <w:pPr>
        <w:spacing w:after="120"/>
        <w:ind w:firstLine="709"/>
      </w:pPr>
      <w:r>
        <w:rPr>
          <w:sz w:val="24"/>
        </w:rPr>
        <w:t xml:space="preserve">(в ред. Федерального закона от 26.07.2026 N 265-ФЗ)</w:t>
      </w:r>
    </w:p>
    <w:p>
      <w:pPr>
        <w:spacing w:after="120"/>
        <w:ind w:firstLine="709"/>
      </w:pPr>
      <w:r>
        <w:rPr>
          <w:sz w:val="24"/>
        </w:rPr>
        <w:t xml:space="preserve">(см. текст в предыдущей редакции )</w:t>
      </w:r>
    </w:p>
    <w:p>
      <w:pPr>
        <w:spacing w:after="120"/>
        <w:ind w:firstLine="709"/>
      </w:pPr>
      <w:r>
        <w:rPr>
          <w:sz w:val="24"/>
        </w:rPr>
        <w:t xml:space="preserve">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частью 2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pPr>
        <w:spacing w:after="120"/>
        <w:ind w:firstLine="709"/>
      </w:pPr>
      <w:r>
        <w:rPr>
          <w:sz w:val="24"/>
        </w:rPr>
        <w:t xml:space="preserve">(в ред. Федерального закона от 26.07.2026 N 265-ФЗ)</w:t>
      </w:r>
    </w:p>
    <w:p>
      <w:pPr>
        <w:spacing w:after="120"/>
        <w:ind w:firstLine="709"/>
      </w:pPr>
      <w:r>
        <w:rPr>
          <w:sz w:val="24"/>
        </w:rPr>
        <w:t xml:space="preserve">(см. текст в предыдущей редакции )</w:t>
      </w:r>
    </w:p>
    <w:p>
      <w:pPr>
        <w:spacing w:after="120"/>
        <w:ind w:firstLine="709"/>
      </w:pPr>
      <w:r>
        <w:rPr>
          <w:sz w:val="24"/>
        </w:rPr>
        <w:t xml:space="preserve">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w:t>
      </w:r>
    </w:p>
    <w:p>
      <w:pPr>
        <w:spacing w:after="120"/>
        <w:ind w:firstLine="709"/>
      </w:pPr>
      <w:r>
        <w:rPr>
          <w:sz w:val="24"/>
        </w:rPr>
        <w:t xml:space="preserve">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pPr>
        <w:spacing w:after="120"/>
        <w:ind w:firstLine="709"/>
      </w:pPr>
      <w:r>
        <w:rPr>
          <w:sz w:val="24"/>
        </w:rPr>
        <w:t xml:space="preserve">2) обеспечения обороны страны - по представлению федерального органа исполнительной власти, уполномоченного в области обороны;</w:t>
      </w:r>
    </w:p>
    <w:p>
      <w:pPr>
        <w:spacing w:after="120"/>
        <w:ind w:firstLine="709"/>
      </w:pPr>
      <w:r>
        <w:rPr>
          <w:sz w:val="24"/>
        </w:rPr>
        <w:t xml:space="preserve">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pPr>
        <w:spacing w:after="120"/>
        <w:ind w:firstLine="709"/>
      </w:pPr>
      <w:r>
        <w:rPr>
          <w:sz w:val="24"/>
        </w:rPr>
        <w:t xml:space="preserve">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pPr>
        <w:spacing w:after="120"/>
        <w:ind w:firstLine="709"/>
      </w:pPr>
      <w:r>
        <w:rPr>
          <w:sz w:val="24"/>
        </w:rPr>
        <w:t xml:space="preserve">13. Решение, предусмотренное частью 12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Порядок принятия такого решения и порядок информирования операторов о принятом решении устанавливаются Правительством Российской Федерации.</w:t>
      </w:r>
    </w:p>
    <w:p>
      <w:pPr>
        <w:spacing w:after="120"/>
        <w:ind w:firstLine="709"/>
      </w:pPr>
      <w:r>
        <w:rPr>
          <w:sz w:val="24"/>
        </w:rPr>
        <w:t xml:space="preserve">14. В случае принятия уполномоченным органом по защите прав субъектов персональных данных решения, предусмотренного частью 8 или 12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pPr>
        <w:spacing w:after="120"/>
        <w:ind w:firstLine="709"/>
      </w:pPr>
      <w:r>
        <w:rPr>
          <w:sz w:val="24"/>
        </w:rPr>
        <w:t xml:space="preserve">15. Правительство Российской Федерации определяет случаи , при которых требования частей 3 - 6 , 8 - 11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12</dc:title>
  <dc:creator>АРБИТРАЖ! · arbi.ru</dc:creator>
  <cp:lastModifiedBy>АРБИТРАЖ!</cp:lastModifiedBy>
  <dcterms:created xsi:type="dcterms:W3CDTF">2026-10-22T19:03:15.926Z</dcterms:created>
</cp:coreProperties>
</file>