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21</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4. Обязанности оператора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25.07.2011 N 261-ФЗ)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pPr>
        <w:spacing w:after="120"/>
        <w:ind w:firstLine="709"/>
      </w:pPr>
      <w:r>
        <w:rPr>
          <w:sz w:val="24"/>
        </w:rPr>
        <w:t xml:space="preserve">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pPr>
        <w:spacing w:after="120"/>
        <w:ind w:firstLine="709"/>
      </w:pPr>
      <w:r>
        <w:rPr>
          <w:sz w:val="24"/>
        </w:rP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pPr>
        <w:spacing w:after="120"/>
        <w:ind w:firstLine="709"/>
      </w:pPr>
      <w:r>
        <w:rPr>
          <w:sz w:val="24"/>
        </w:rPr>
        <w:t xml:space="preserve">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pPr>
        <w:spacing w:after="120"/>
        <w:ind w:firstLine="709"/>
      </w:pPr>
      <w:r>
        <w:rPr>
          <w:sz w:val="24"/>
        </w:rP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pPr>
        <w:spacing w:after="120"/>
        <w:ind w:firstLine="709"/>
      </w:pPr>
      <w:r>
        <w:rPr>
          <w:sz w:val="24"/>
        </w:rPr>
        <w:t xml:space="preserve">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pPr>
        <w:spacing w:after="120"/>
        <w:ind w:firstLine="709"/>
      </w:pPr>
      <w:r>
        <w:rPr>
          <w:sz w:val="24"/>
        </w:rPr>
        <w:t xml:space="preserve">(часть 3.1 введена Федеральным законом от 14.07.2022 N 266-ФЗ)</w:t>
      </w:r>
    </w:p>
    <w:p>
      <w:pPr>
        <w:spacing w:after="120"/>
        <w:ind w:firstLine="709"/>
      </w:pPr>
      <w:r>
        <w:rPr>
          <w:sz w:val="24"/>
        </w:rPr>
        <w:t xml:space="preserve">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spacing w:after="120"/>
        <w:ind w:firstLine="709"/>
      </w:pPr>
      <w:r>
        <w:rPr>
          <w:sz w:val="24"/>
        </w:rPr>
        <w:t xml:space="preserve">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spacing w:after="120"/>
        <w:ind w:firstLine="709"/>
      </w:pPr>
      <w:r>
        <w:rPr>
          <w:sz w:val="24"/>
        </w:rPr>
        <w:t xml:space="preserve">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 частью 2 статьи 10 и частью 2 статьи 11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spacing w:after="120"/>
        <w:ind w:firstLine="709"/>
      </w:pPr>
      <w:r>
        <w:rPr>
          <w:sz w:val="24"/>
        </w:rPr>
        <w:t xml:space="preserve">(часть 5.1 введена Федеральным законом от 14.07.2022 N 266-ФЗ)</w:t>
      </w:r>
    </w:p>
    <w:p>
      <w:pPr>
        <w:spacing w:after="120"/>
        <w:ind w:firstLine="709"/>
      </w:pPr>
      <w:r>
        <w:rPr>
          <w:sz w:val="24"/>
        </w:rPr>
        <w:t xml:space="preserve">6. В случае отсутствия возможности уничтожения персональных данных в течение срока, указанного в частях 3 - 5.1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7. Подтверждение уничтожения персональных данных в случаях, предусмотренных настоящей статьей, осуществляется в соответствии с требованиями , установленными уполномоченным органом по защите прав субъектов персональных данных.</w:t>
      </w:r>
    </w:p>
    <w:p>
      <w:pPr>
        <w:spacing w:after="120"/>
        <w:ind w:firstLine="709"/>
      </w:pPr>
      <w:r>
        <w:rPr>
          <w:sz w:val="24"/>
        </w:rPr>
        <w:t xml:space="preserve">(часть 7 введена Федеральным законом от 14.07.2022 N 266-ФЗ)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21</dc:title>
  <dc:creator>АРБИТРАЖ! · arbi.ru</dc:creator>
  <cp:lastModifiedBy>АРБИТРАЖ!</cp:lastModifiedBy>
  <dcterms:created xsi:type="dcterms:W3CDTF">2026-10-22T06:41:07.797Z</dcterms:created>
</cp:coreProperties>
</file>