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осуществляются в течение следующих сроков (независимо от формы представления документов), если иное не установлено федеральным законом: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семь рабочих дней с даты приема органом регистрации прав заявления на осуществление государственной регистрации прав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2) девять рабочих дней с даты приема в многофункциональном центре по предоставлению государственных и муниципальных услуг (далее - многофункциональный центр) заявления на осуществление государственной регистрации прав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3) пять рабочих дней с даты приема органом регистрации прав заявления на осуществление государственного кадастрового учета и прилагаемых к нему документов, а в случае осуществления государственного кадастрового учета и внесения сведений на основании подготовленной в результате выполнения комплексных кадастровых работ карты-плана территории - пятнадцать рабочих дней;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семь рабочих дней с даты приема многофункциональным центром заявления на осуществление государственного кадастрового учета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5) десять рабочих дней с даты приема органом регистрации прав заявления на осуществление государственного кадастрового учета и государственной регистрации прав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6) двенадцать рабочих дней с даты приема многофункциональным центром заявления на осуществление государственного кадастрового учета и государственной регистрации прав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7) пять рабочих дней с даты поступления в орган регистрации прав вступившего в законную силу судебного акта, установившего обязанность осуществить государственный кадастровый учет и (или) государственную регистрацию прав;</w:t>
      </w:r>
    </w:p>
    <w:p>
      <w:pPr>
        <w:spacing w:after="120"/>
        <w:ind w:firstLine="709"/>
      </w:pPr>
      <w:r>
        <w:rPr>
          <w:sz w:val="24"/>
        </w:rPr>
        <w:t xml:space="preserve">8) три рабочих дня с даты поступления в орган регистрации прав судебного акта или акта уполномоченного органа о наложении ареста на недвижимое имущество, или о запрете совершать определенные действия с недвижимым имуществом, или об избрании в качестве меры пресечения залога в соответствии с уголовно-процессуальным законодательством Российской Федерации либо судебного акта или акта уполномоченного органа о снятии ареста или запрета, о возврате залога залогодателю или об обращении залога в доход государства;</w:t>
      </w:r>
    </w:p>
    <w:p>
      <w:pPr>
        <w:spacing w:after="120"/>
        <w:ind w:firstLine="709"/>
      </w:pPr>
      <w:r>
        <w:rPr>
          <w:sz w:val="24"/>
        </w:rPr>
        <w:t xml:space="preserve">8.1) три рабочих дня с даты поступления в орган регистрации прав уведомления федерального органа исполнительной власти, уполномоченного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включении организаций и физических лиц в перечень организаций и физических лиц, в отношении которых имеются сведения об их причастности к экстремистской деятельности или терроризму, либо об исключении организаций и физических лиц из указанного перечня;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30.04.2021 N 120-ФЗ; в ред. Федеральных законов от 28.06.2022 N 219-ФЗ , от 28.12.2024 N 522-ФЗ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8.1-1) три рабочих дня с даты поступления в орган регистрации прав уведомления федерального органа исполнительной власти, уполномоченного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включении организаций и физических лиц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spacing w:after="120"/>
        <w:ind w:firstLine="709"/>
      </w:pPr>
      <w:r>
        <w:rPr>
          <w:sz w:val="24"/>
        </w:rPr>
        <w:t xml:space="preserve">(п. 8.1-1 введен Федеральным законом от 28.06.2022 N 219-ФЗ; в ред. Федерального закона от 28.12.2024 N 522-ФЗ)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8.2) три рабочих дня с даты поступления в орган регистрации прав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замораживании (блокировании) денежных средств или иного имущества организации или физического лица либо об отмене такого решения;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30.04.2021 N 120-ФЗ; в ред. Федерального закона от 28.12.2024 N 522-ФЗ)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8.3) три рабочих дня с даты поступления в орган регистрации прав судебного акта о приостановлении операций с имуществом, принятого на основании части четвертой статьи 8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либо об отмене такого судебного акта;</w:t>
      </w:r>
    </w:p>
    <w:p>
      <w:pPr>
        <w:spacing w:after="120"/>
        <w:ind w:firstLine="709"/>
      </w:pPr>
      <w:r>
        <w:rPr>
          <w:sz w:val="24"/>
        </w:rPr>
        <w:t xml:space="preserve">(п. 8.3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8.4) три рабочих дня с даты приема органом регистрации прав заявления на осуществление государственного кадастрового учета и (или) государственной регистрации прав в отношении земельного участка, предназначенного для ведения личного подсобного хозяйства, ведения гражданами садоводства или огородничества для собственных нужд, строительства гаража для собственных нужд или индивидуального жилищного строительства, и (или) в отношении зданий, сооружений или объектов незавершенного строительства, расположенных на таком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(п. 8.4 введен Федеральным законом от 01.05.2022 N 124-ФЗ; 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три рабочих дня с даты приема или поступления в орган регистрации прав заявления на осуществление государственной регистрации прав и прилагаемых к нему документов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супругов, а в случае поступления таких заявления и документов в электронной форме - в течение одного рабочего дня, следующего за днем поступления соответствующих документов;</w:t>
      </w:r>
    </w:p>
    <w:p>
      <w:pPr>
        <w:spacing w:after="120"/>
        <w:ind w:firstLine="709"/>
      </w:pPr>
      <w:r>
        <w:rPr>
          <w:sz w:val="24"/>
        </w:rPr>
        <w:t xml:space="preserve">10) пять рабочих дней с даты приема многофункциональным центром заявления на осуществление государственной регистрации прав и прилагаемых к нему документов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супругов;</w:t>
      </w:r>
    </w:p>
    <w:p>
      <w:pPr>
        <w:spacing w:after="120"/>
        <w:ind w:firstLine="709"/>
      </w:pPr>
      <w:r>
        <w:rPr>
          <w:sz w:val="24"/>
        </w:rPr>
        <w:t xml:space="preserve">11) 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11.1) пять рабочих дней с даты приема многофункциональным центром заявления на осуществление государственного кадастрового учета и (или) государственной регистрации прав в отношении земельного участка, предназначенного для ведения личного подсобного хозяйства, ведения гражданами садоводства или огородничества для собственных нужд, строительства гаража для собственных нужд или индивидуального жилищного строительства, и (или) в отношении зданий, сооружений или объектов незавершенного строительства, расположенных на таком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01.05.2022 N 124-ФЗ; 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семь рабочих дней с даты приема многофункциональным центром заявления на осуществление государственной регистрации ипотеки жилого помещения и прилагаемых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13) пять рабочих дней со дня поступления в орган регистрации прав заявления о государственной регистрации последующих договоров участия в долевом строительстве многоквартирного дома и (или) иного объекта недвижимости после государственной регистрации договора участия в долевом строительстве, заключенного застройщиком с первым участником долевого строительства этого многоквартирного дома и (или) иного объекта недвижимости, а в случае поступления заявления и документов, указанных в настоящем пункте, в электронной форме - в течение трех рабочих дней, следующих за днем поступления соответствующих документов;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14) семь рабочих дней с даты приема многофункциональным центром заявления о государственной регистрации последующих договоров участия в долевом строительстве многоквартирного дома и (или) иного объекта недвижимости после государственной регистрации договора участия в долевом строительстве, заключенного застройщиком с первым участником долевого строительства этого многоквартирного дома и (или) иного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15 ч. 1 ст. 16 не применяется на территории ДНР, ЛНР, Запорожской и Херсонской областей ( Информация Росреестра).</w:t>
      </w:r>
    </w:p>
    <w:p>
      <w:pPr>
        <w:spacing w:after="120"/>
        <w:ind w:firstLine="709"/>
      </w:pPr>
      <w:r>
        <w:rPr>
          <w:sz w:val="24"/>
        </w:rPr>
        <w:t xml:space="preserve">15) один рабочий день, следующий за днем приема органом регистрации прав или поступления в орган регистрации прав заявления на осуществление государственного кадастрового учета и (или) государственной регистрации прав и прилагаемых к нему документов, в случае, указанном в части 1.1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15 введен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1.1. В соответствии с перечнем видов регистрационных действий, определенным органом регистрации прав и размещенным на официальном сайте, при наличии в заявлении об осуществлении государственного кадастрового учета и (или) государственной регистрации прав соответствующей отметки, предусматривающей осуществление государственного кадастрового учета и (или) государственной регистрации прав в соответствии с пунктом 15 части 1 настоящей статьи, государственный кадастровый учет и (или) государственная регистрация прав могут быть осуществлены в срок не более одного рабочего дня, следующего за днем приема органом регистрации прав или поступления в орган регистрации прав заявления и необходимых для осуществления государственного кадастрового учета и (или) государственной регистрации прав документов, а также сведений об уплате государственной пошлины в размере, установленном пунктом 1.1 статьи 333.33 Налогового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2. Датой государственной регистрации прав является дата внесения в Единый государственный реестр недвижимости записи о соответствующем праве, об ограничении права или обременении объекта недвижимости.</w:t>
      </w:r>
    </w:p>
    <w:p>
      <w:pPr>
        <w:spacing w:after="120"/>
        <w:ind w:firstLine="709"/>
      </w:pPr>
      <w:r>
        <w:rPr>
          <w:sz w:val="24"/>
        </w:rPr>
        <w:t xml:space="preserve">3. Датой государственного кадастрового учета является дата внесения в Единый государственный реестр недвижимости записи об объекте недвижимости.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16</dc:title>
  <dc:creator>АРБИТРАЖ! · arbi.ru</dc:creator>
  <cp:lastModifiedBy>АРБИТРАЖ!</cp:lastModifiedBy>
  <dcterms:created xsi:type="dcterms:W3CDTF">2026-10-22T23:39:02.134Z</dcterms:created>
</cp:coreProperties>
</file>