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24</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3. Государственный кадастровый учет недвижимого имущества и государственная регистрация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Технический план представляет собой документ, в котором воспроизведены определенные сведения, внесенные в Единый государственный реестр недвижимости, и указаны сведения о здании, сооружении, помещении, машино-месте, объекте незавершенного строительства или едином недвижимом комплексе, необходимые для государственного кадастрового учета такого объекта недвижимости, а также сведения о части или частях здания, сооружения, помещения, единого недвижимого комплекса либо новые необходимые для внесения в Единый государственный реестр недвижимости сведения об объектах недвижимости, которым присвоены кадастровые номера.</w:t>
      </w:r>
    </w:p>
    <w:p>
      <w:pPr>
        <w:spacing w:after="120"/>
        <w:ind w:firstLine="709"/>
      </w:pPr>
      <w:r>
        <w:rPr>
          <w:sz w:val="24"/>
        </w:rPr>
        <w:t xml:space="preserve">(часть 1 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2. В техническом плане указываются:</w:t>
      </w:r>
    </w:p>
    <w:p>
      <w:pPr>
        <w:spacing w:after="120"/>
        <w:ind w:firstLine="709"/>
      </w:pPr>
      <w:r>
        <w:rPr>
          <w:sz w:val="24"/>
        </w:rPr>
        <w:t xml:space="preserve">1) сведения о здании, сооружении, помещении, машино-месте, объекте незавершенного строительства, едином недвижимом комплексе, необходимые для его государственного кадастрового учета,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такого объекта недвижимости;</w:t>
      </w:r>
    </w:p>
    <w:p>
      <w:pPr>
        <w:spacing w:after="120"/>
        <w:ind w:firstLine="709"/>
      </w:pPr>
      <w:r>
        <w:rPr>
          <w:sz w:val="24"/>
        </w:rPr>
        <w:t xml:space="preserve">(в ред. Федеральных законов от 03.07.2016 N 315-ФЗ , от 03.07.2016 N 361-ФЗ )</w:t>
      </w:r>
    </w:p>
    <w:p>
      <w:pPr>
        <w:spacing w:after="120"/>
        <w:ind w:firstLine="709"/>
      </w:pPr>
      <w:r>
        <w:rPr>
          <w:sz w:val="24"/>
        </w:rPr>
        <w:t xml:space="preserve">(см. текст в предыдущей редакции )</w:t>
      </w:r>
    </w:p>
    <w:p>
      <w:pPr>
        <w:spacing w:after="120"/>
        <w:ind w:firstLine="709"/>
      </w:pPr>
      <w:r>
        <w:rPr>
          <w:sz w:val="24"/>
        </w:rPr>
        <w:t xml:space="preserve">2) сведения о части или частях здания, сооружения, помещения, единого недвижимого комплекса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части или частей таких объектов недвижимости в связи с установлением ограничений прав на такие объекты недвижимости или обременений на такие объекты недвижимости, а также в случае, если в отношении линейного объекта осуществлена реконструкция, предусматривающая изменение участка (участков) или части (частей) линейного объекта;</w:t>
      </w:r>
    </w:p>
    <w:p>
      <w:pPr>
        <w:spacing w:after="120"/>
        <w:ind w:firstLine="709"/>
      </w:pPr>
      <w:r>
        <w:rPr>
          <w:sz w:val="24"/>
        </w:rPr>
        <w:t xml:space="preserve">(в ред. Федеральных законов от 03.07.2016 N 361-ФЗ , от 01.05.2022 N 124-ФЗ )</w:t>
      </w:r>
    </w:p>
    <w:p>
      <w:pPr>
        <w:spacing w:after="120"/>
        <w:ind w:firstLine="709"/>
      </w:pPr>
      <w:r>
        <w:rPr>
          <w:sz w:val="24"/>
        </w:rPr>
        <w:t xml:space="preserve">(см. текст в предыдущей редакции )</w:t>
      </w:r>
    </w:p>
    <w:p>
      <w:pPr>
        <w:spacing w:after="120"/>
        <w:ind w:firstLine="709"/>
      </w:pPr>
      <w:r>
        <w:rPr>
          <w:sz w:val="24"/>
        </w:rPr>
        <w:t xml:space="preserve">3) новые необходимые для внесения в Единый государственный реестр недвижимости сведения о здании, сооружении, помещении, машино-месте, объекте незавершенного строительства или едином недвижимом комплексе, которым присвоен кадастровый номер, в случае выполнения кадастровых работ, в результате которых обеспечивается подготовка документов для представления в орган регистрации прав заявления о государственном кадастровом учете такого объекта недвижимости.</w:t>
      </w:r>
    </w:p>
    <w:p>
      <w:pPr>
        <w:spacing w:after="120"/>
        <w:ind w:firstLine="709"/>
      </w:pPr>
      <w:r>
        <w:rPr>
          <w:sz w:val="24"/>
        </w:rPr>
        <w:t xml:space="preserve">(в ред. Федеральных законов от 03.07.2016 N 315-ФЗ , от 03.07.2016 N 361-ФЗ )</w:t>
      </w:r>
    </w:p>
    <w:p>
      <w:pPr>
        <w:spacing w:after="120"/>
        <w:ind w:firstLine="709"/>
      </w:pPr>
      <w:r>
        <w:rPr>
          <w:sz w:val="24"/>
        </w:rPr>
        <w:t xml:space="preserve">(см. текст в предыдущей редакции )</w:t>
      </w:r>
    </w:p>
    <w:p>
      <w:pPr>
        <w:spacing w:after="120"/>
        <w:ind w:firstLine="709"/>
      </w:pPr>
      <w:r>
        <w:rPr>
          <w:sz w:val="24"/>
        </w:rPr>
        <w:t xml:space="preserve">3. Технический план состоит из графической и текстовой частей.</w:t>
      </w:r>
    </w:p>
    <w:p>
      <w:pPr>
        <w:spacing w:after="120"/>
        <w:ind w:firstLine="709"/>
      </w:pPr>
      <w:r>
        <w:rPr>
          <w:sz w:val="24"/>
        </w:rPr>
        <w:t xml:space="preserve">4. В графической части технического плана здания, сооружения, объекта незавершенного строительства или единого недвижимого комплекса воспроизводятся сведения кадастрового плана соответствующей территории или выписки из Единого государственного реестра недвижимости о соответствующем земельном участке, а также указывается местоположение таких здания, сооружения, объекта незавершенного строительства или единого недвижимого комплекса на земельном участке. Графическая часть технического плана помещения, машино-места представляет собой план этажа или части этажа здания либо сооружения с указанием на этом плане местоположения таких помещения, машино-места, а при отсутствии этажности у здания или сооружения - план здания или сооружения либо план соответствующей части здания или сооружения с указанием на этом плане местоположения таких помещения, машино-места.</w:t>
      </w:r>
    </w:p>
    <w:p>
      <w:pPr>
        <w:spacing w:after="120"/>
        <w:ind w:firstLine="709"/>
      </w:pPr>
      <w:r>
        <w:rPr>
          <w:sz w:val="24"/>
        </w:rPr>
        <w:t xml:space="preserve">(в ред. Федеральных законов от 03.07.2016 N 315-ФЗ , от 03.07.2016 N 361-ФЗ )</w:t>
      </w:r>
    </w:p>
    <w:p>
      <w:pPr>
        <w:spacing w:after="120"/>
        <w:ind w:firstLine="709"/>
      </w:pPr>
      <w:r>
        <w:rPr>
          <w:sz w:val="24"/>
        </w:rPr>
        <w:t xml:space="preserve">(см. текст в предыдущей редакции )</w:t>
      </w:r>
    </w:p>
    <w:p>
      <w:pPr>
        <w:spacing w:after="120"/>
        <w:ind w:firstLine="709"/>
      </w:pPr>
      <w:r>
        <w:rPr>
          <w:sz w:val="24"/>
        </w:rPr>
        <w:t xml:space="preserve">5. Местоположение здания, сооружения или объекта незавершенного строительства на земельном участке устанавливается посредством определения координат характерных точек контура таких здания, сооружения или объекта незавершенного строительства на земельном участке. Местоположение здания, сооружения или объекта незавершенного строительства на земельном участке по желанию заказчика кадастровых работ может быть дополнительно установлено посредством пространственного описания конструктивных элементов здания, сооружения или объекта незавершенного строительства, в том числе с учетом высоты или глубины таких конструктивных элементов.</w:t>
      </w:r>
    </w:p>
    <w:p>
      <w:pPr>
        <w:spacing w:after="120"/>
        <w:ind w:firstLine="709"/>
      </w:pPr>
      <w:r>
        <w:rPr>
          <w:sz w:val="24"/>
        </w:rPr>
        <w:t xml:space="preserve">6. Местоположение помещения устанавливается посредством графического отображения границы геометрической фигуры, образованной внутренними сторонами наружных стен такого помещения, на плане этажа или части этажа здания либо сооружения, а при отсутствии этажности у здания или сооружения на плане здания или сооружения либо на плане соответствующей части здания или сооружения.</w:t>
      </w:r>
    </w:p>
    <w:p>
      <w:pPr>
        <w:spacing w:after="120"/>
        <w:ind w:firstLine="709"/>
      </w:pPr>
      <w:r>
        <w:rPr>
          <w:sz w:val="24"/>
        </w:rPr>
        <w:t xml:space="preserve">6.1. Местоположение машино-места устанавливается посредством графического отображения на плане этажа или части этажа здания либо сооружения (при отсутствии этажности у здания либо сооружения - на плане здания либо сооружения) плоскостной геометрической фигуры, соответствующей границам машино-места.</w:t>
      </w:r>
    </w:p>
    <w:p>
      <w:pPr>
        <w:spacing w:after="120"/>
        <w:ind w:firstLine="709"/>
      </w:pPr>
      <w:r>
        <w:rPr>
          <w:sz w:val="24"/>
        </w:rPr>
        <w:t xml:space="preserve">(часть 6.1 введена Федеральным законом от 03.07.2016 N 315-ФЗ;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Если на 01.01.2017 права на машино-место уже были зарегистрированы, переоформление не нужно, независимо от соответствия такого машино-места допустимым размерам ( ст. 6 ФЗ от 03.07.2016 N 315-ФЗ).</w:t>
      </w:r>
    </w:p>
    <w:p>
      <w:pPr>
        <w:spacing w:after="120"/>
        <w:ind w:firstLine="709"/>
      </w:pPr>
      <w:r>
        <w:rPr>
          <w:sz w:val="24"/>
        </w:rPr>
        <w:t xml:space="preserve">6.2. Границы машино-места определяются проектной документацией здания, сооружения и обозначаются или закрепляются лицом, осуществляющим строительство или эксплуатацию здания, сооружения, либо обладателем права на машино-место, в том числе путем нанесения на поверхность пола или кровли разметки (краской, с использованием наклеек или иными способами). Границы машино-места на этаже (при отсутствии этажности - в здании или сооружении) устанавливаются либо восстанавливаются путем определения расстояния от не менее двух точек, находящихся в прямой видимости и закрепленных долговременными специальными метками на внутренней поверхности строительных конструкций этажа (стенах, перегородках, колоннах, на поверхности пола (далее - специальные метки), до характерных точек границ машино-места (точек деления границ на части), а также расстояний между характерными точками границ машино-места. Площадь машино-места в пределах установленных границ должна соответствовать минимально допустимым размерам машино-места, установленным органом нормативно-правового регулирования. Максимально допустимый размер машино-места не ограничивается.</w:t>
      </w:r>
    </w:p>
    <w:p>
      <w:pPr>
        <w:spacing w:after="120"/>
        <w:ind w:firstLine="709"/>
      </w:pPr>
      <w:r>
        <w:rPr>
          <w:sz w:val="24"/>
        </w:rPr>
        <w:t xml:space="preserve">(часть 6.2 введена Федеральным законом от 03.07.2016 N 315-ФЗ;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6.3. По желанию заказчика кадастровых работ могут быть дополнительно определены координаты специальных меток. По желанию обладателя права на машино-место характерные точки границ машино-места могут быть дополнительно закреплены специальными метками на поверхности пола.</w:t>
      </w:r>
    </w:p>
    <w:p>
      <w:pPr>
        <w:spacing w:after="120"/>
        <w:ind w:firstLine="709"/>
      </w:pPr>
      <w:r>
        <w:rPr>
          <w:sz w:val="24"/>
        </w:rPr>
        <w:t xml:space="preserve">(часть 6.3 введена Федеральным законом от 03.07.2016 N 315-ФЗ)</w:t>
      </w:r>
    </w:p>
    <w:p>
      <w:pPr>
        <w:spacing w:after="120"/>
        <w:ind w:firstLine="709"/>
      </w:pPr>
      <w:r>
        <w:rPr>
          <w:sz w:val="24"/>
        </w:rPr>
        <w:t xml:space="preserve">7. В текстовой части технического плана указываются необходимые для внесения в Единый государственный реестр недвижимости сведения, включая сведения об использованной при подготовке технического плана здания, сооружения, объекта незавершенного строительства геодезической основе, в том числе о пунктах государственной геодезической сети или геодезических сетей специального назначения.</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7.1. В случае, если по желанию заказчика кадастровых работ местоположение машино-места устанавливалось путем определения координат одной или нескольких характерных точек границ помещения или местоположение границ машино-места устанавливалось путем дополнительного определения координат специальных меток, в техническом плане помещения или машино-места также приводятся сведения об использованной при подготовке технического плана геодезической основе, в том числе о пунктах государственной геодезической сети или геодезических сетей специального назначения.</w:t>
      </w:r>
    </w:p>
    <w:p>
      <w:pPr>
        <w:spacing w:after="120"/>
        <w:ind w:firstLine="709"/>
      </w:pPr>
      <w:r>
        <w:rPr>
          <w:sz w:val="24"/>
        </w:rPr>
        <w:t xml:space="preserve">(часть 7.1 введена Федеральным законом от 03.07.2016 N 315-ФЗ;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8. Сведения о здании, сооружении или едином недвижимом комплексе, за исключением сведений о местоположении таких объектов недвижимости на земельном участке и их площади, площади застройки, указываются в техническом плане на основании представленных заказчиком разрешения на строительство здания, сооружения или выписки из реестра разрешений на строительство объектов капитального строительства (далее - реестр разрешений на строительство) (в случае, если для строительства здания, сооружения в соответствии с законодательством о градостроительной деятельности требуется получение разрешения на строительство), проектной документации таких объектов недвижимости. При отсутствии на момент выполнения кадастровых работ возможности визуального осмотра подземных конструктивных элементов здания, сооружения или объекта незавершенного строительства для осуществления измерений, необходимых для определения местоположения соответствующего объекта недвижимости на земельном участке (контура здания, сооружения, объекта незавершенного строительства), допускается использование исполнительной документации, ведение которой предусмотрено частью 6 статьи 52 Градостроительного кодекса Российской Федерации. Представление в качестве приложения к техническому плану здания, сооружения проектной документации и (или) иной указанной в настоящей части документации (копий такой документации) не осуществляется. В техническом плане указываются сведения о такой документации. Сведения из такой документации включаются в текстовую и графическую части технического плана в объеме, предусмотренном формой технического плана, требованиями к его подготовке, составом содержащихся в нем сведений.</w:t>
      </w:r>
    </w:p>
    <w:p>
      <w:pPr>
        <w:spacing w:after="120"/>
        <w:ind w:firstLine="709"/>
      </w:pPr>
      <w:r>
        <w:rPr>
          <w:sz w:val="24"/>
        </w:rPr>
        <w:t xml:space="preserve">(в ред. Федеральных законов от 03.07.2016 N 361-ФЗ , от 01.07.2021 N 275-ФЗ , от 31.07.2025 N 304-ФЗ )</w:t>
      </w:r>
    </w:p>
    <w:p>
      <w:pPr>
        <w:spacing w:after="120"/>
        <w:ind w:firstLine="709"/>
      </w:pPr>
      <w:r>
        <w:rPr>
          <w:sz w:val="24"/>
        </w:rPr>
        <w:t xml:space="preserve">(см. текст в предыдущей редакции )</w:t>
      </w:r>
    </w:p>
    <w:p>
      <w:pPr>
        <w:spacing w:after="120"/>
        <w:ind w:firstLine="709"/>
      </w:pPr>
      <w:r>
        <w:rPr>
          <w:sz w:val="24"/>
        </w:rPr>
        <w:t xml:space="preserve">9. Сведения об объекте незавершенного строительства, за исключением сведений о местоположении такого объекта недвижимости на земельном участке, указываются в техническом плане на основании представленных заказчиком кадастровых работ разрешения на строительство такого объекта или выписки из реестра разрешений на строительство, а также проектной документации такого объекта недвижимости. Представление в качестве приложения к техническому плану объекта незавершенного строительства проектной и (или) иной указанной в части 8 настоящей статьи документации (копий указанной документации) не осуществляется. В техническом плане указываются сведения о такой документации. Сведения из такой документации включаются в текстовую и графическую части технического плана в объеме, предусмотренном формой технического плана, требованиями к его подготовке, составом содержащихся в нем сведений.</w:t>
      </w:r>
    </w:p>
    <w:p>
      <w:pPr>
        <w:spacing w:after="120"/>
        <w:ind w:firstLine="709"/>
      </w:pPr>
      <w:r>
        <w:rPr>
          <w:sz w:val="24"/>
        </w:rPr>
        <w:t xml:space="preserve">(в ред. Федеральных законов от 01.07.2021 N 275-ФЗ , от 31.07.2025 N 304-ФЗ )</w:t>
      </w:r>
    </w:p>
    <w:p>
      <w:pPr>
        <w:spacing w:after="120"/>
        <w:ind w:firstLine="709"/>
      </w:pPr>
      <w:r>
        <w:rPr>
          <w:sz w:val="24"/>
        </w:rPr>
        <w:t xml:space="preserve">(см. текст в предыдущей редакции )</w:t>
      </w:r>
    </w:p>
    <w:p>
      <w:pPr>
        <w:spacing w:after="120"/>
        <w:ind w:firstLine="709"/>
      </w:pPr>
      <w:r>
        <w:rPr>
          <w:sz w:val="24"/>
        </w:rPr>
        <w:t xml:space="preserve">9.1. В случае, если подготовка технического плана в отношении учтенных до 1 января 2013 года здания, сооружения, объекта незавершенного строительства осуществляется исключительно для целей внесения в Единый государственный реестр недвижимости сведений о местоположении таких объектов на земельном участке, для подготовки указанного технического плана не требуется использование проектной документации, разрешения на ввод в эксплуатацию таких объектов или разрешения на строительство и включение их копий, а также включение планов всех этажей здания, сооружения либо планов здания, сооружения в состав технического плана.</w:t>
      </w:r>
    </w:p>
    <w:p>
      <w:pPr>
        <w:spacing w:after="120"/>
        <w:ind w:firstLine="709"/>
      </w:pPr>
      <w:r>
        <w:rPr>
          <w:sz w:val="24"/>
        </w:rPr>
        <w:t xml:space="preserve">(часть 9.1 введена Федеральным законом от 30.04.2021 N 120-ФЗ)</w:t>
      </w:r>
    </w:p>
    <w:p>
      <w:pPr>
        <w:spacing w:after="120"/>
        <w:ind w:firstLine="709"/>
      </w:pPr>
      <w:r>
        <w:rPr>
          <w:sz w:val="24"/>
        </w:rPr>
        <w:t xml:space="preserve">10. Сведения о помещении или машино-месте, за исключением сведений о площади помещения или машино-места и об их местоположении в пределах этажа здания или сооружения, либо в пределах здания или сооружения, либо в пределах соответствующей части здания или сооружения, указываются в техническом плане на основании представленных заказчиком кадастровых работ разрешения на ввод здания или сооружения, в которых расположено помещение или машино-место, в эксплуатацию или выписки из реестра разрешений на ввод объектов капитального строительства в эксплуатацию, проектной документации здания или сооружения, в которых расположено помещение или машино-место, если подготовка технического плана осуществляется в случаях, предусмотренных частями 3 и 3.1 статьи 40 настоящего Федерального закона, либо на основании проекта перепланировки. Представление в качестве приложения к техническому плану помещения, машино-места проектной документации (копий такой документации), если подготовка технического плана осуществляется в случаях, предусмотренных частями 3 и 3.1 статьи 40 настоящего Федерального закона, либо на основании проекта перепланировки (копии такого проекта) не осуществляется. В техническом плане указываются сведения о таких документации, проекте. Сведения из таких документации, проекта включаются в текстовую и графическую части технического плана в объеме, предусмотренном формой технического плана, требованиями к его подготовке, составом содержащихся в нем сведений.</w:t>
      </w:r>
    </w:p>
    <w:p>
      <w:pPr>
        <w:spacing w:after="120"/>
        <w:ind w:firstLine="709"/>
      </w:pPr>
      <w:r>
        <w:rPr>
          <w:sz w:val="24"/>
        </w:rPr>
        <w:t xml:space="preserve">(в ред. Федеральных законов от 03.07.2016 N 315-ФЗ , от 30.04.2021 N 120-ФЗ , от 01.07.2021 N 275-ФЗ , от 07.06.2025 N 125-ФЗ , от 31.07.2025 N 304-ФЗ )</w:t>
      </w:r>
    </w:p>
    <w:p>
      <w:pPr>
        <w:spacing w:after="120"/>
        <w:ind w:firstLine="709"/>
      </w:pPr>
      <w:r>
        <w:rPr>
          <w:sz w:val="24"/>
        </w:rPr>
        <w:t xml:space="preserve">(см. текст в предыдущей редакции )</w:t>
      </w:r>
    </w:p>
    <w:p>
      <w:pPr>
        <w:spacing w:after="120"/>
        <w:ind w:firstLine="709"/>
      </w:pPr>
      <w:r>
        <w:rPr>
          <w:sz w:val="24"/>
        </w:rPr>
        <w:t xml:space="preserve">11. Если законодательством Российской Федерации в отношении объектов недвижимости (за исключением единого недвижимого комплекса) не предусмотрены подготовка и (или) выдача указанных в частях 8 - 10 настоящей статьи разрешений и (или) проектной документации (в том числе в случае изменения характеристик сооружения в результате капитального ремонта), соответствующие сведения указываются в техническом плане на основании декларации , составленной и заверенной правообладателем объекта недвижимости. В отношении созданного объекта недвижимости или не завершенного строительством объекта недвижимости декларация составляется и заверяется правообладателем земельного участка, на котором находится такой объект недвижимости, обладателем сервитута, публичного сервитута, в границах которых находится такой объект недвижимости, а в отношении бесхозяйного объекта недвижимости - органом местного самоуправления муниципального образования, на территории которого находится такой объект недвижимости, лицами, обязанными в соответствии с законом осуществлять эксплуатацию линейных объектов (в том числе при отсутствии или утрате проектной документации в отношении бесхозяйного объекта недвижимости). В отношении сооружения, характеристики которого изменены в связи с осуществлением его капитального ремонта, декларация составляется и заверяется правообладателем такого сооружения. Указанная декларация прилагается к техническому плану и является его неотъемлемой частью. Ответственность за достоверность указанных в декларации об объекте недвижимости сведений несет лицо, составившее и заверившее такую декларацию.</w:t>
      </w:r>
    </w:p>
    <w:p>
      <w:pPr>
        <w:spacing w:after="120"/>
        <w:ind w:firstLine="709"/>
      </w:pPr>
      <w:r>
        <w:rPr>
          <w:sz w:val="24"/>
        </w:rPr>
        <w:t xml:space="preserve">(в ред. Федеральных законов от 03.07.2016 N 361-ФЗ , от 30.04.2021 N 120-ФЗ , от 30.12.2021 N 478-ФЗ , от 01.05.2022 N 124-ФЗ , от 14.07.2022 N 284-ФЗ , от 31.07.2023 N 397-ФЗ )</w:t>
      </w:r>
    </w:p>
    <w:p>
      <w:pPr>
        <w:spacing w:after="120"/>
        <w:ind w:firstLine="709"/>
      </w:pPr>
      <w:r>
        <w:rPr>
          <w:sz w:val="24"/>
        </w:rPr>
        <w:t xml:space="preserve">(см. текст в предыдущей редакции )</w:t>
      </w:r>
    </w:p>
    <w:p>
      <w:pPr>
        <w:spacing w:after="120"/>
        <w:ind w:firstLine="709"/>
      </w:pPr>
      <w:r>
        <w:rPr>
          <w:sz w:val="24"/>
        </w:rPr>
        <w:t xml:space="preserve">11.1. Технический план объекта индивидуального жилищного строительства или садового дома (в том числе не завершенных строительством) подготавливается на основании указанной в части 11 настоящей статьи декларации и уведомления застройщика или подрядчика по договору строительного подряда с использованием счета эскроу (если это предусмотрено данным договором) о планируемых строительстве или реконструкции объекта индивидуального жилищного строительства или садового дома, а также уведомления, направленного органом государственной власти или органом местного самоуправления,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федеральными законами, и допустимости размещения объекта индивидуального жилищного строительства или садового дома на земельном участке (при наличии такого уведомления). Указанные декларация, уведомления прилагаются к техническому плану объекта индивидуального жилищного строительства или садового дома (в том числе не завершенных строительством) и являются его неотъемлемой частью. Сведения о гараже или хозяйственной постройке, которые расположены на земельном участке, предназначенном для индивидуального жилищного строительства, для ведения личного подсобного хозяйства в границах населенного пункта или для ведения гражданами садоводства для собственных нужд, указываются в техническом плане на основании указанной в части 11 настоящей статьи декларации, составленной и заверенной правообладателем земельного участка, на котором такие гараж или хозяйственная постройка располагается (при этом предоставление проектной документации на такие гараж или хозяйственную постройку не требуется).</w:t>
      </w:r>
    </w:p>
    <w:p>
      <w:pPr>
        <w:spacing w:after="120"/>
        <w:ind w:firstLine="709"/>
      </w:pPr>
      <w:r>
        <w:rPr>
          <w:sz w:val="24"/>
        </w:rPr>
        <w:t xml:space="preserve">(часть 11.1 введена Федеральным законом от 03.08.2018 N 340-ФЗ; в ред. Федеральных законов от 02.08.2019 N 267-ФЗ , от 22.07.2024 N 187-ФЗ , от 29.10.2024 N 370-ФЗ )</w:t>
      </w:r>
    </w:p>
    <w:p>
      <w:pPr>
        <w:spacing w:after="120"/>
        <w:ind w:firstLine="709"/>
      </w:pPr>
      <w:r>
        <w:rPr>
          <w:sz w:val="24"/>
        </w:rPr>
        <w:t xml:space="preserve">(см. текст в предыдущей редакции )</w:t>
      </w:r>
    </w:p>
    <w:p>
      <w:pPr>
        <w:spacing w:after="120"/>
        <w:ind w:firstLine="709"/>
      </w:pPr>
      <w:r>
        <w:rPr>
          <w:sz w:val="24"/>
        </w:rPr>
        <w:t xml:space="preserve">11.2. Технический план объекта индивидуального жилищного строительства, строительство которого осуществлялось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 отношении которого заключен договор участия в долевом строительстве, подготавливается на основании разрешения на строительство или выписки из реестра разрешений на строительство, договора участия в долевом строительстве (при наличии) и плана объекта индивидуального жилищного строительства, в том числе являющегося составной частью договора участия в долевом строительстве. В случае, если в отношении указанных объектов индивидуального жилищного строительства заключены договоры участия в долевом строительстве, в технических планах указанных объектов недвижимости указываются сведения о таких договорах (наименование, дата, номер). В случае, если ранее разрешение на строительство или выписка из реестра разрешений на строительство были представлены для осуществления государственной регистрации договоров участия в долевом строительстве, содержащиеся в таких документах сведения указываются в техническом плане объекта индивидуального жилищного строительства в объеме, предусмотренном формой технического плана, требованиями к его подготовке, составу содержащихся в нем сведений. При этом копии таких документов в приложение к техническому плану не включаются. Сведения, содержащиеся в плане объекта индивидуального жилищного строительства, указываются в текстовой и графической частях технического плана в объеме, предусмотренном формой технического плана, требованиями к его подготовке, составу содержащихся в нем сведений. При этом копия плана объекта индивидуального жилищного строительства в приложение к техническому плану не включается.</w:t>
      </w:r>
    </w:p>
    <w:p>
      <w:pPr>
        <w:spacing w:after="120"/>
        <w:ind w:firstLine="709"/>
      </w:pPr>
      <w:r>
        <w:rPr>
          <w:sz w:val="24"/>
        </w:rPr>
        <w:t xml:space="preserve">(часть 11.2 введена Федеральным законом от 30.12.2021 N 476-ФЗ; в ред. Федерального закона от 31.07.2025 N 304-ФЗ)</w:t>
      </w:r>
    </w:p>
    <w:p>
      <w:pPr>
        <w:spacing w:after="120"/>
        <w:ind w:firstLine="709"/>
      </w:pPr>
      <w:r>
        <w:rPr>
          <w:sz w:val="24"/>
        </w:rPr>
        <w:t xml:space="preserve">(см. текст в предыдущей редакции )</w:t>
      </w:r>
    </w:p>
    <w:p>
      <w:pPr>
        <w:spacing w:after="120"/>
        <w:ind w:firstLine="709"/>
      </w:pPr>
      <w:r>
        <w:rPr>
          <w:sz w:val="24"/>
        </w:rPr>
        <w:t xml:space="preserve">12. Технический план подготавливается в форме электронного документа и заверяется усиленной квалифицированной электронной подписью кадастрового инженера, подготовившего такой план. Технический план, если это предусмотрено договором подряда, также подготавливается в форме документа на бумажном носителе, заверенного подписью и печатью подготовившего такой план кадастрового инженера, для передачи его заказчику по договору подряда.</w:t>
      </w:r>
    </w:p>
    <w:p>
      <w:pPr>
        <w:spacing w:after="120"/>
        <w:ind w:firstLine="709"/>
      </w:pPr>
      <w:r>
        <w:rPr>
          <w:sz w:val="24"/>
        </w:rPr>
        <w:t xml:space="preserve">13. Форма технического плана, требования к его подготовке, состав содержащихся в нем сведений (за исключением случая, предусмотренного частью 37 статьи 70 настоящего Федерального закона), форма указанной в части 11 настоящей статьи декларации, требования к ее подготовке, состав содержащихся в ней сведений, требования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требования к подготовке плана этажа, части этажа здания или сооружения, плана здания или сооружения, плана части здания или сооружения, а также требования к определению площади здания, сооружения, помещения или машино-места устанавливаются органом нормативно-правового регулирования.</w:t>
      </w:r>
    </w:p>
    <w:p>
      <w:pPr>
        <w:spacing w:after="120"/>
        <w:ind w:firstLine="709"/>
      </w:pPr>
      <w:r>
        <w:rPr>
          <w:sz w:val="24"/>
        </w:rPr>
        <w:t xml:space="preserve">(в ред. Федеральных законов от 03.07.2016 N 315-ФЗ , от 02.11.2023 N 509-ФЗ )</w:t>
      </w:r>
    </w:p>
    <w:p>
      <w:pPr>
        <w:spacing w:after="120"/>
        <w:ind w:firstLine="709"/>
      </w:pPr>
      <w:r>
        <w:rPr>
          <w:sz w:val="24"/>
        </w:rPr>
        <w:t xml:space="preserve">(см. текст в предыдущей редакции )</w:t>
      </w:r>
    </w:p>
    <w:p>
      <w:pPr>
        <w:spacing w:after="120"/>
        <w:ind w:firstLine="709"/>
      </w:pPr>
      <w:r>
        <w:rPr>
          <w:sz w:val="24"/>
        </w:rPr>
        <w:t xml:space="preserve">14. Технический план здания, сооружения может содержать информацию, необходимую для государственного кадастрового учета всех помещений и машино-мест в здании, сооружении. В этом случае, если в соответствии с проектной документацией в здании, сооружении расположены помещения вспомогательного использования, соответствующая информация о таких помещениях включается в технический план здания, сооружения. Технический план здания, сооружения (если в таком сооружении предусмотрено наличие помещений и (или) машино-мест) в обязательном порядке содержит планы всех этажей здания, сооружения, а при отсутствии у них этажности - планы здания, сооружения, за исключением случая, если ранее такие планы были включены в технический план здания, сооружения, на основании которого был осуществлен государственный кадастровый учет таких здания, сооружения, если иное не установлено настоящей частью. Если планы всех этажей здания, сооружения, а при отсутствии у них этажности - планы здания, сооружения не были включены в технический план здания, сооружения, на основании которого был осуществлен государственный кадастровый учет таких здания, сооружения, в технический план здания, сооружения в связи с образованием части такого здания или сооружения включаются планы тех этажей здания, сооружения, на которых расположена образуемая часть здания или сооружения.</w:t>
      </w:r>
    </w:p>
    <w:p>
      <w:pPr>
        <w:spacing w:after="120"/>
        <w:ind w:firstLine="709"/>
      </w:pPr>
      <w:r>
        <w:rPr>
          <w:sz w:val="24"/>
        </w:rPr>
        <w:t xml:space="preserve">(часть 14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15. Технический план многоквартирного дома в обязательном порядке содержит также полученную по результатам кадастровых работ информацию, необходимую для осуществления государственного кадастрового учета помещений (в том числе составляющих общее имущество в таком многоквартирном доме), расположенных в таком многоквартирном доме.</w:t>
      </w:r>
    </w:p>
    <w:p>
      <w:pPr>
        <w:spacing w:after="120"/>
        <w:ind w:firstLine="709"/>
      </w:pPr>
      <w:r>
        <w:rPr>
          <w:sz w:val="24"/>
        </w:rPr>
        <w:t xml:space="preserve">16. Технический план единого недвижимого комплекса содержит также информацию обо всех входящих в состав такого комплекса зданиях и (или) сооружениях.</w:t>
      </w:r>
    </w:p>
    <w:p>
      <w:pPr>
        <w:spacing w:after="120"/>
        <w:ind w:firstLine="709"/>
      </w:pPr>
      <w:r>
        <w:rPr>
          <w:sz w:val="24"/>
        </w:rPr>
        <w:t xml:space="preserve">17. В техническом плане гидротехнического сооружения на водном объекте сведения о таком сооружении, за исключением сведений о местоположении такого объекта недвижимости на земельном участке и площади его застройки (если основной характеристикой такого сооружения является площадь застройки), указываются на основании представленной заказчиком кадастровых работ проектной документации такого объекта недвижимости, а также исполнительной документации, ведение которой предусмотрено частью 6 статьи 52 Градостроительного кодекса Российской Федерации. Местоположение на земельном участке определяется кадастровым инженером в отношении той части гидротехнического сооружения, которая расположена на суше или примыкает к ней, местоположение части гидротехнического сооружения, расположенной на водном объекте или в водном объекте, указывается в техническом плане с учетом исполнительной документации такого сооружения.</w:t>
      </w:r>
    </w:p>
    <w:p>
      <w:pPr>
        <w:spacing w:after="120"/>
        <w:ind w:firstLine="709"/>
      </w:pPr>
      <w:r>
        <w:rPr>
          <w:sz w:val="24"/>
        </w:rPr>
        <w:t xml:space="preserve">(часть 17 введена Федеральным законом от 30.04.2021 N 120-ФЗ)</w:t>
      </w:r>
    </w:p>
    <w:p>
      <w:pPr>
        <w:spacing w:after="120"/>
        <w:ind w:firstLine="709"/>
      </w:pPr>
      <w:r>
        <w:rPr>
          <w:sz w:val="24"/>
        </w:rPr>
        <w:t xml:space="preserve">18. В случае, если в отношении линейного объекта осуществлена реконструкция, предусматривающая изменение участка (участков) или части (частей) линейного объекта, сведения о линейном объекте, за исключением сведений о местоположении линейного объекта на земельном участке, указываются в техническом плане линейного объекта на основании представленной заказчиком кадастровых работ проектной документации, содержащей сведения о линейном объекте и подготовленной в связи с реконструкцией соответствующих участка (участков) или части (частей) линейного объекта. При этом допускается указание в техническом плане координат характерных точек контура линейного объекта только в отношении реконструированных участка (участков) или части (частей).</w:t>
      </w:r>
    </w:p>
    <w:p>
      <w:pPr>
        <w:spacing w:after="120"/>
        <w:ind w:firstLine="709"/>
      </w:pPr>
      <w:r>
        <w:rPr>
          <w:sz w:val="24"/>
        </w:rPr>
        <w:t xml:space="preserve">(часть 18 введена Федеральным законом от 01.05.2022 N 124-ФЗ)</w:t>
      </w:r>
    </w:p>
    <w:p>
      <w:pPr>
        <w:spacing w:after="120"/>
        <w:ind w:firstLine="709"/>
      </w:pPr>
      <w:r>
        <w:rPr>
          <w:sz w:val="24"/>
        </w:rPr>
        <w:t xml:space="preserve">19. При осуществлении выдела доли в праве общей долевой собственности на помещение, здание или сооружение, указанные в части 3 статьи 6 Федерального закона от 3 июля 2016 года N 315-ФЗ "О внесении изменений в часть первую Гражданского кодекса Российской Федерации и отдельные законодательные акты Российской Федерации", подготовка технического плана в отношении указанных помещения, здания или сооружения для внесения изменений в сведения, содержащиеся в Едином государственном реестре недвижимости об указанных помещении, здании или сооружении, не требуется.</w:t>
      </w:r>
    </w:p>
    <w:p>
      <w:pPr>
        <w:spacing w:after="120"/>
        <w:ind w:firstLine="709"/>
      </w:pPr>
      <w:r>
        <w:rPr>
          <w:sz w:val="24"/>
        </w:rPr>
        <w:t xml:space="preserve">(часть 19 введена Федеральным законом от 23.11.2024 N 403-ФЗ)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24</dc:title>
  <dc:creator>АРБИТРАЖ! · arbi.ru</dc:creator>
  <cp:lastModifiedBy>АРБИТРАЖ!</cp:lastModifiedBy>
  <dcterms:created xsi:type="dcterms:W3CDTF">2026-10-22T18:55:08.576Z</dcterms:created>
</cp:coreProperties>
</file>