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43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43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Истец (собственник земельного участка) хочет установить его границы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Истец - собственник земельного участка хочет установить его границы</w:t>
      </w:r>
    </w:p>
    <w:p>
      <w:pPr>
        <w:spacing w:after="120"/>
        <w:ind w:firstLine="709"/>
      </w:pPr>
      <w:r>
        <w:rPr>
          <w:sz w:val="24"/>
        </w:rPr>
        <w:t xml:space="preserve">1. Государственный кадастровый учет в связи с изменением описания местоположения границ земельного участка и (или) его площади, за исключением случаев образования земельного участка при выделе из земельного участка или разделе земельного участка, при которых преобразуемый земельный участок сохраняется в измененных границах, осуществляется при условии, если такие изменения связаны с уточнением описания местоположения границ земельного участка, сведения о котором, содержащиеся в Едином государственном реестре недвижимости, не соответствуют установленным на основании настоящего Федерального закона требованиям к описанию местоположения границ земельных участков или в содержащемся в Едином государственном реестре недвижимости описании местоположения границ которого выявлена ошибка, указанная в части 3 статьи 61 настоящего Федерального закона (далее - уточнение границ земельного участка).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образовании. В случае отсутствия в указанных документах сведений о местоположении границ земельного участка его границами считаются границы, существующие на местности пятнадцать лет и более. При уточнении границ земельных участков допускается изменение площади такого земельного участка в соответствии с условиями, указанными в пунктах 32 и 32.1 части 1 статьи 26 настоящего Федерального закона. В межевом плане приводится обоснование местоположения уточненных границ земельного участка. При проведении правовой экспертизы документов, представленных для осуществления государственного кадастрового учета, проверка обоснованности местоположения уточненных границ земельного участка, в том числе изменения площади уточненного земельного участка, если такое уточнение местоположения границ земельного участка не приводит к нарушению условий, указанных в пунктах 32 , 32.1 и 45 части 1 статьи 26 настоящего Федерального закона, государственным регистратором прав не осуществляется.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30.12.2021 N 478-ФЗ; в ред. Федерального закона от 13.06.2023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при государственном кадастровом учете в связи с уточнением местоположения части границ земельного участка, которая одновременно является общей частью границ других земельных участков, и (или) изменением площади земельного участка требуется внесение изменений в содержащиеся в Едином государственном реестре недвижимости сведения о местоположении границ и (или) площади смежных с ним земельных участков (если описание местоположения их границ соответствует установленным в соответствии с настоящим Федеральным законом требованиям), орган регистрации прав одновременно с осуществлением государственного кадастрового учета вносит соответствующие изменения в сведения, содержащиеся в Едином государственном реестре недвижимости, о местоположении границ (частей границ) и площади указанных смежных земельных участков. При этом представление дополнительных заявлений о государственном кадастровом учете изменений в сведениях, содержащихся в Едином государственном реестре недвижимости, в отношении указанных смежных земельных участков не требуется. В указанном случае местоположение границ земельных участков считается согласованным только при наличии в акте согласования местоположения границ личных подписей всех заинтересованных лиц или их представителей. Правила настоящей части применяются также в случае, если в связи с образованием земельных участков одновременно осуществлено уточнение местоположения части (частей) границ других земельных участков, которая является общей частью (которые являются общими частями) границ образуемого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30.04.2021 N 120-ФЗ , от 30.12.2021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Уточнение границ земельных участков в случае выявления ошибки в описании местоположения границ смежных и (или) несмежных земельных участков, в том числе при выполнении кадастровых работ в отношении зданий, сооружений, объектов незавершенного строительства, осуществляется на основании заявления лица, являющегося правообладателем одного из земельных участков, в отношении которых осуществляется уточнение границ, либо указанного в статье 15 настоящего Федерального закона лица, заинтересованного в государственном кадастровом учете и (или) государственной регистрации права на здание, сооружение, объект незавершенного строительства, а также необходимых для таких государственного кадастрового учета и (или) государственной регистрации прав документов. В указанном случае в межевой план включается обоснование наличия ошибки в описании местоположения границ смежных и (или) несмежных земельных участков, а местоположение границ указанных земельных участков считается согласованным только при наличии в акте согласования местоположения границ личных подписей всех заинтересованных лиц или их представителей.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2.2. Если при уточнении границ земельного участка выявлено пересечение границ земельного участка с границами населенных пунктов, сведения о местоположении которых содержатся в Едином государственном реестре недвижимости, данное обстоятельство не является препятствием для осуществления государственного кадастрового учета указанного земельного участка в случае, если более пятидесяти процентов площади указанного земельного участка находится в границах или за границами определенного населенного пункта. Положения настоящей части не применяются в отношении земельных участков, предназначенных для размещения линейных объектов (занятых линейными объектами), а также в отношении земельных участков, расположенных в границах территорий, зон, сведения о которых содержатся в Едином государственном реестре недвижимости и в границах которых в соответствии с установленными обязательными требованиями не допускается нахождение земельных участков, относящихся к землям отдельных категорий и (или) к земельным участкам с отдельными видами разрешенного использования.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04.08.2023 N 438-ФЗ)</w:t>
      </w:r>
    </w:p>
    <w:p>
      <w:pPr>
        <w:spacing w:after="120"/>
        <w:ind w:firstLine="709"/>
      </w:pPr>
      <w:r>
        <w:rPr>
          <w:sz w:val="24"/>
        </w:rPr>
        <w:t xml:space="preserve">2.3. Если при осуществлении государственного кадастрового учета в связи с уточнением описания местоположения границ земельного участка (за исключением земельных участков, пересечение границ которых с границами территориальных зон допускается в соответствии с Земельным кодексом Российской Федерации, другими федеральными законами) выявлено пересечение границ земельного участка с границами территориальных зон, сведения о местоположении которых содержатся в Едином государственном реестре недвижимости, данное обстоятельство не является препятствием для осуществления государственного кадастрового учета указанного земельного участка в случае, если более пятидесяти процентов площади указанного земельного участка находится в границах или за границами определенной территориальной зоны.</w:t>
      </w:r>
    </w:p>
    <w:p>
      <w:pPr>
        <w:spacing w:after="120"/>
        <w:ind w:firstLine="709"/>
      </w:pPr>
      <w:r>
        <w:rPr>
          <w:sz w:val="24"/>
        </w:rPr>
        <w:t xml:space="preserve">(часть 2.3 введена Федеральным законом от 04.08.2023 N 438-ФЗ)</w:t>
      </w:r>
    </w:p>
    <w:p>
      <w:pPr>
        <w:spacing w:after="120"/>
        <w:ind w:firstLine="709"/>
      </w:pPr>
      <w:r>
        <w:rPr>
          <w:sz w:val="24"/>
        </w:rPr>
        <w:t xml:space="preserve">2.4. В случаях, предусмотренных частями 2.2 и 2.3 настоящей статьи, орган регистрации прав одновременно с осуществлением государственного кадастрового учета в соответствии с частями 1 , 2 , 2.1 , 4 и 8 настоящей статьи в связи с уточнением описания местоположения границ земельного участка, в том числе в целях исправления ошибки, указанной в части 3 статьи 61 настоящего Федерального закона, вносит в реестр границ Единого государственного реестра недвижимости изменения описания местоположения границ населенных пунктов и (или) территориальных зон в целях устранения пересечения таких границ с границами земельных участков и приведения их в соответствие с описанием местоположения границ земельного участка, содержащимся в межевом плане или карте-плане территории, представленных вместе с заявлением о государственном кадастровом учете в связи с уточнением описания местоположения границ земельного участка, таким образом, чтобы земельные участки, не отнесенные к категории земель населенных пунктов, не были включены в границы населенного пункта, не располагались в границах территорий, земель, зон, сведения о которых содержатся в Едином государственном реестре недвижимости и в которых в соответствии с обязательными требованиями не допускается нахождение земельных участков, относящихся к землям отдельных категорий и (или) к земельным участкам с отдельными видами разрешенного использования, а также с учетом видов разрешенного использования земельных участков и их соответствия градостроительным регламентам территориальных зон. Орган регистрации прав в срок не более пяти рабочих дней со дня внесения изменений в реестр границ Единого государственного реестра недвижимости уведомляет в порядке межведомственного информационного взаимодействия органы местного самоуправления, уполномоченные на установление соответствующих границ, о внесенных в описание местоположения границ населенных пунктов, территориальных зон изменениях с направлением перечня координат характерных точек частей границ населенных пунктов, территориальных зон, местоположение которых было изменено.</w:t>
      </w:r>
    </w:p>
    <w:p>
      <w:pPr>
        <w:spacing w:after="120"/>
        <w:ind w:firstLine="709"/>
      </w:pPr>
      <w:r>
        <w:rPr>
          <w:sz w:val="24"/>
        </w:rPr>
        <w:t xml:space="preserve">(часть 2.4 введена Федеральным законом от 04.08.2023 N 438-ФЗ)</w:t>
      </w:r>
    </w:p>
    <w:p>
      <w:pPr>
        <w:spacing w:after="120"/>
        <w:ind w:firstLine="709"/>
      </w:pPr>
      <w:r>
        <w:rPr>
          <w:sz w:val="24"/>
        </w:rPr>
        <w:t xml:space="preserve">3. Внесение в Единый государственный реестр недвижимости сведений, полученных в результате выполнения комплексных кадастровых работ, осуществляется на основании заявления о внесении сведений о земельных участках и о местоположении на них зданий, сооружений, объектов незавершенного строительства, форма которого и требования к заполнению и формату в электронной форме которого устанавливаются органом нормативно-правового регулирования, и карты-плана территории.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отношении земельных участков, местоположение границ которых в соответствии с федеральным законом считается согласованным, зданий, сооружений, объектов незавершенного строительства, местоположение которых на земельном участке было установлено или уточнено, осуществляется государственный кадастровый учет в связи с изменением характеристик объекта недвижимости.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29.10.2024 N 371-ФЗ)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отношении земельных участков, местоположение границ которых в соответствии с федеральным законом считается спорным по результатам выполнения комплексных кадастровых работ, осуществляется внесение в Единый государственный реестр недвижимости сведений о местоположении границ таких земельных участков, а также сведений о наличии земельного спора о местоположении границ таких земельных участков с учетом заключений согласительной комиссии.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30.12.2021 N 478-ФЗ)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Сведения о наличии земельного спора о местоположении границ земельных участков исключаются из Единого государственного реестра недвижимости в случае:</w:t>
      </w:r>
    </w:p>
    <w:p>
      <w:pPr>
        <w:spacing w:after="120"/>
        <w:ind w:firstLine="709"/>
      </w:pPr>
      <w:r>
        <w:rPr>
          <w:sz w:val="24"/>
        </w:rPr>
        <w:t xml:space="preserve">1) поступления в орган регистрации прав заявления о государственном кадастровом учете в связи с изменением характеристик земельных участков, местоположение границ которых считается спорным, в связи с изменением описания местоположения границ земельного участка и (или) его площади. В этом случае местоположение границ земельных участков считается согласованным только при наличии в акте согласования местоположения границ личных подписей всех заинтересованных лиц или их представителей;</w:t>
      </w:r>
    </w:p>
    <w:p>
      <w:pPr>
        <w:spacing w:after="120"/>
        <w:ind w:firstLine="709"/>
      </w:pPr>
      <w:r>
        <w:rPr>
          <w:sz w:val="24"/>
        </w:rPr>
        <w:t xml:space="preserve">2) поступления в орган регистрации прав копии документа о разрешении земельного спора о местоположении границ земельных участков в судебном порядке;</w:t>
      </w:r>
    </w:p>
    <w:p>
      <w:pPr>
        <w:spacing w:after="120"/>
        <w:ind w:firstLine="709"/>
      </w:pPr>
      <w:r>
        <w:rPr>
          <w:sz w:val="24"/>
        </w:rPr>
        <w:t xml:space="preserve">3) истечения пятнадцати лет со дня внесения в Единый государственный реестр недвижимости сведений о спорном местоположении границ земельных участков (в случае непоступления документов (копий документов), указанных в пунктах 1 и 2 настоящей части.</w:t>
      </w:r>
    </w:p>
    <w:p>
      <w:pPr>
        <w:spacing w:after="120"/>
        <w:ind w:firstLine="709"/>
      </w:pPr>
      <w:r>
        <w:rPr>
          <w:sz w:val="24"/>
        </w:rPr>
        <w:t xml:space="preserve">7. При наличии в органе регистрации прав информации о выполнении на территории определенного кадастрового квартала комплексных кадастровых работ орган регистрации прав уведомляет по адресу электронной почты заказчика и исполнителя комплексных кадастровых работ о поступлении в орган регистрации прав заявления об осуществлении государственного кадастрового учета в связи с уточнением границ земельного участка, расположенного на территории, в отношении которой осуществляется выполнение комплексных кадастровых работ, о результатах рассмотрения указанного заявления, а также о кадастровом инженере, подготовившем представленный с заявлением межевой план. Форма уведомления устанавливается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17.06.2019 N 150-ФЗ)</w:t>
      </w:r>
    </w:p>
    <w:p>
      <w:pPr>
        <w:spacing w:after="120"/>
        <w:ind w:firstLine="709"/>
      </w:pPr>
      <w:r>
        <w:rPr>
          <w:sz w:val="24"/>
        </w:rPr>
        <w:t xml:space="preserve">8. Если представленная в орган регистрации прав по результатам комплексных кадастровых работ карта-план территории подготовлена без учета результатов кадастровых работ и государственного кадастрового учета в отношении земельных участков, указанных в части 7 настоящей статьи или части 16 статьи 41 настоящего Федерального закона, и в карте-плане территории отсутствуют сведения об указанной в части 3 статьи 61 настоящего Федерального закона ошибке в описании местоположения границ таких земельных участков, орган регистрации прав осуществляет государственный кадастровый учет земельных участков или внесение в Единый государственный реестр недвижимости сведений о местоположении границ земельных участков, за исключением сведений об указанных в части 7 настоящей статьи или части 16 статьи 41 настоящего Федерального закона земельных участках, если осуществление таких действий не влечет пересечение границ земельных участков (вне зависимости от наличия или отсутствия в карте-плане территории сведений о земельном споре о местоположении границ таких земельных участков) или необходимость изменения описания местоположения границ земельных участков, смежных и (или) не смежных с указанными в части 7 настоящей статьи или части 16 статьи 41 настоящего Федерального закона земельными участками. При наличии в карте-плане территории сведений об указанной в части 3 статьи 61 настоящего Федерального закона ошибке в описании местоположения границ земельных участков, указанных в части 7 настоящей статьи или части 16 статьи 41 настоящего Федерального закона, орган регистрации прав вносит в Единый государственный реестр недвижимости содержащиеся в карте-плане территории сведения о местоположении границ таких земельных участков, в том числе осуществляет их государственный кадастровый учет.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17.06.2019 N 150-ФЗ)</w:t>
      </w:r>
    </w:p>
    <w:p>
      <w:pPr>
        <w:spacing w:after="120"/>
        <w:ind w:firstLine="709"/>
      </w:pPr>
      <w:r>
        <w:rPr>
          <w:sz w:val="24"/>
        </w:rPr>
        <w:t xml:space="preserve">9. В срок не более пяти рабочих дней со дня внесения в Единый государственный реестр недвижимости сведений и (или) осуществления государственного кадастрового учета на основании карты-плана территории, подготовленной в результате выполнения комплексных кадастровых работ за счет внебюджетных средств, орган регистрации прав размещает в личном кабинете кадастрового инженера, подготовившего карту-план территории, и направляет в электронном виде заказчикам таких работ по адресу электронной почты, указанному в карте-плане территории, а также посредством единого портала уведомление, в котором указывается информация о результатах рассмотрения заявления: перечень объектов недвижимости, в отношении которых осуществлен государственный кадастровый учет в соответствии с частью 4 настоящей статьи, перечень объектов недвижимости, сведения о которых внесены в Единый государственный реестр недвижимости на основании карты-плана территории в соответствии с частью 5 настоящей статьи, а также в случае, предусмотренном частью 8 настоящей статьи, перечень объектов недвижимости, содержащиеся в карте-плане территории сведения о которых не были внесены в Единый государственный реестр недвижимости, с указанием причин невнесения таких сведений. Форма уведомления о результатах внесения в Единый государственный реестр недвижимости сведений, полученных при выполнении комплексных кадастровых работ за счет внебюджетных средств, утверждается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22.12.2020 N 445-ФЗ; в ред. Федерального закона от 29.10.2024 N 371-ФЗ)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В срок не более десяти рабочих дней со дня внесения в Единый государственный реестр недвижимости сведений и (или) осуществления государственного кадастрового учета на основании карты-плана территории, подготовленной в результате выполнения комплексных кадастровых работ федерального значения, орган регистрации прав размещает в личном кабинете (личных кабинетах) кадастрового инженера (кадастровых инженеров), подготовившего (подготовивших) карту-план территории, и направляет правообладателям объектов недвижимости уведомление о внесении (невнесении) в Единый государственный реестр недвижимости сведений об изменении характеристик объектов недвижимости. В уведомлении, размещаемом в личном кабинете кадастрового инженера, указывается информация, предусмотренная частью 9 настоящей статьи. В уведомлении, направляемом правообладателю объекта недвижимости, сведения о котором содержатся в Едином государственном реестре недвижимости, в электронном виде по адресу электронной почты, а также посредством единого портала в соответствии с формой уведомления, предусмотренной частью 9 настоящей статьи, в отношении принадлежащего правообладателю объекта недвижимости, указываются сведения о дате и об основаниях внесения (невнесения) в Единый государственный реестр недвижимости сведений о таком объекте недвижимости, в том числе о дате и об основаниях осуществления государственного кадастрового учета.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29.10.2024 N 371-ФЗ)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43</dc:title>
  <dc:creator>АРБИТРАЖ! · arbi.ru</dc:creator>
  <cp:lastModifiedBy>АРБИТРАЖ!</cp:lastModifiedBy>
  <dcterms:created xsi:type="dcterms:W3CDTF">2026-10-22T22:01:47.477Z</dcterms:created>
</cp:coreProperties>
</file>