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44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Внесение в Единый государственный реестр недвижимости сведений о части земельного участка, образованной в связи с установлением зоны с особыми условиями использования территории (подзоны), публичного сервитута, территории объекта культурного наследия или территории, в отношении которой принято решение о резервировании земель для государственных или муниципальных нужд, осуществляется без соответствующего заявления одновременно с внесением в Единый государственный реестр недвижимости сведений о таких зоне (подзоне), публичном сервитуте, территории объекта культурного наследия или территории, в отношении которой принято решение о резервировании земель для государственных или муниципальных нужд, в порядке межведомственного информационного взаимодействия. Исключение сведений, содержащихся в Едином государственном реестре недвижимости, о такой части земельного участка осуществляется без соответствующего заявления одновременно с внесением в Единый государственный реестр недвижимости сведений о прекращении существования таких зоны (подзоны), публичного сервитута, территории объекта культурного наследия или территории, в отношении которой принято решение о резервировании земель для государственных или муниципальных нужд, в порядке межведомственного информационного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30.04.2021 N 120-ФЗ , от 04.08.2023 N 438-ФЗ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государственной регистрации прекращения обременения земельного участка или здания, сооружения, помещения, в связи с установлением которого была образована и поставлена на государственный кадастровый учет часть такого земельного участка или таких здания, сооружения, помещения, снятие с государственного кадастрового учета части земельного участка либо части здания, сооружения, помещения осуществляется без соответствующего заявления одновременно с государственной регистрацией прекращения обременения соответствующих земельного участка или здания, сооружения, помещения при отсутствии сведений о том, что в отношении такой части земельного участка или такой части здания, сооружения, помещения зарегистрировано другое обременение. Для государственного кадастрового учета части земельного участка либо части здания, сооружения, помещения и государственной регистрации обременения соответствующих земельного участка или здания, сооружения, помещения, если соответствующая часть ранее была снята с государственного кадастрового учета в связи с государственной регистрацией прекращения обременения соответствующих земельного участка или здания, сооружения, помещения, по заявлению заявителя орган регистрации прав использует межевой план или технический план, представлявшиеся ранее в отношении указанных части земельного участка или части здания, сооружения, помещения, если не изменилось местоположение границ указанных части земельного участка или части здания, сооружения, помещения. В случае, если в Едином государственном реестре недвижимости содержатся сведения обо всех помещениях, расположенных в здании, сооружении, и на государственную регистрацию прав представлен договор аренды здания, сооружения, предусматривающий право пользования (владения и пользования) частью здания, сооружения, представляющей собой одно или несколько помещений, имеющих общие строительные конструкции (смежные комнаты в помещении), расположенных в пределах этажа (этажей), здания, сооружения, орган регистрации прав обеспечивает государственный кадастровый учет части здания, сооружения без представления соответствующего технического плана.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Государственная регистрация договора аренды части земельного участка осуществляется в отношении части земельного участка, учтенной в Едином государственном реестре недвижимости, или одновременно с государственным кадастровым учетом такой части.</w:t>
      </w:r>
    </w:p>
    <w:p>
      <w:pPr>
        <w:spacing w:after="120"/>
        <w:ind w:firstLine="709"/>
      </w:pPr>
      <w:r>
        <w:rPr>
          <w:sz w:val="24"/>
        </w:rPr>
        <w:t xml:space="preserve">4. Государственная регистрация сервитута, предусматривающего право ограниченного пользования частью земельного участка, осуществляется в отношении части земельного участка, учтенной в Едином государственном реестре недвижимости, или одновременно с государственным кадастровым учетом такой части, за исключением случая, предусмотренного пунктом 11 части 5 статьи 14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Если в аренду передается часть земельного участка, здания или сооружения, право на которые зарегистрировано в Едином государственном реестре недвижимости, в частности подъезд, помещение, в том числе в виде этажа, нескольких этажей, совокупность имеющих общие строительные конструкции комнат (смежные комнаты в помещении), расположенных в пределах этажа (этажей), государственный кадастровый учет такой части земельного участка, здания или сооружения осуществляется одновременно с государственной регистрацией договора аренды на такую часть земельного участка, здания или сооружения. Если в аренду передается часть земельного участка, здания, сооружения, помещения или машино-места и вместе с заявлением о государственной регистрации прав и прилагаемыми к нему документами не представлен межевой план, технический план в отношении части таких объектов недвижимости, государственный кадастровый учет данной части земельного участка, здания, сооружения, помещения или машино-места, за исключением случая, предусмотренного частью 2 настоящей статьи, не осуществляется, договор аренды на такие объекты регистрируется как обременение соответствующего объекта недвижимости. В случае передачи в аренду части земельного участка, здания, сооружения государственная регистрация прекращения права на здание, сооружение и снятие таких здания, сооружения с государственного кадастрового учета не осуществляются.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Государственный кадастровый учет части находящегося в государственной или муниципальной собственности земельного участка, которая образуется в целях установления сервитута, осуществляется по заявлению одной из сторон соглашения об установлении сервитута.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03.08.2018 N 341-ФЗ)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44</dc:title>
  <dc:creator>АРБИТРАЖ! · arbi.ru</dc:creator>
  <cp:lastModifiedBy>АРБИТРАЖ!</cp:lastModifiedBy>
  <dcterms:created xsi:type="dcterms:W3CDTF">2026-10-22T20:37:42.197Z</dcterms:created>
</cp:coreProperties>
</file>