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регистрации недвижимости, ст. 50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государственной регистрации недвижимости» № 218-ФЗ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https://www.consultant.ru/document/cons_doc_LAW_182661/</w:t>
      </w:r>
    </w:p>
    <w:p>
      <w:pPr>
        <w:spacing w:after="120"/>
        <w:ind w:firstLine="709"/>
      </w:pPr>
      <w:r>
        <w:rPr>
          <w:sz w:val="24"/>
        </w:rPr>
        <w:t xml:space="preserve">Раздел: Глава 6. Особенности осуществления государственного кадастрового учета отдельных видов недвижимого имущества и государственной регистрации отдельных видов прав на недвижимое имущество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Государственная регистрация права при переходе права собственности на недвижимое имущество в результате обращения взыскания на него проводится на основании совместного заявления приобретателя и залогодержателя или заявления залогодержателя, оставляющего предмет ипотеки за собой, и представления следующих документов:</w:t>
      </w:r>
    </w:p>
    <w:p>
      <w:pPr>
        <w:spacing w:after="120"/>
        <w:ind w:firstLine="709"/>
      </w:pPr>
      <w:r>
        <w:rPr>
          <w:sz w:val="24"/>
        </w:rPr>
        <w:t xml:space="preserve">1) при обращении взыскания на заложенное имущество по решению суда - копия решения суда об обращении взыскания на заложенное имущество, надлежащим образом заверенная и скрепленная печатью суда, с отметкой о вступлении этого решения в законную силу и документы, подтверждающие реализацию заложенного имущества на торгах (протокол о результатах публичных торгов, договор купли-продажи, заключенный с лицом, выигравшим торги), или в случае признания торгов несостоявшимися соглашение с залогодержателем о приобретении заложенного имущества либо документы, подтверждающие оставление залогодержателем заложенного имущества за собой (протокол о признании повторных публичных торгов несостоявшимися, заявление залогодержателя об оставлении предмета ипотеки за собой и документ, подтверждающий получение указанного заявления организатором торгов);</w:t>
      </w:r>
    </w:p>
    <w:p>
      <w:pPr>
        <w:spacing w:after="120"/>
        <w:ind w:firstLine="709"/>
      </w:pPr>
      <w:r>
        <w:rPr>
          <w:sz w:val="24"/>
        </w:rPr>
        <w:t xml:space="preserve">2) при обращении взыскания на заложенное имущество во внесудебном порядке на основании исполнительной надписи нотариуса в случае проведения торгов - нотариально удостоверенный договор об ипотеке или нотариально удостоверенный договор, влекущий за собой возникновение ипотеки в силу закона, которые содержат условие о возможности обращения взыскания на заложенное имущество во внесудебном порядке и отметку о совершении исполнительной надписи, и (или) закладная (в случае, если права залогодержателя удостоверены закладной), содержащая условие о возможности обращения взыскания на заложенное имущество во внесудебном порядке и отметку о совершении исполнительной надписи, и документы, подтверждающие реализацию заложенного имущества на торгах (протокол о результатах торгов, договор купли-продажи с лицом, выигравшим торги), или в случае признания торгов несостоявшимися соглашение с залогодержателем о приобретении заложенного имущества либо документы, подтверждающие оставление залогодержателем заложенного имущества за собой (протокол о признании повторных торгов несостоявшимися, заявление залогодержателя об оставлении предмета ипотеки за собой и документ, подтверждающий получение указанного заявления организатором торгов);</w:t>
      </w:r>
    </w:p>
    <w:p>
      <w:pPr>
        <w:spacing w:after="120"/>
        <w:ind w:firstLine="709"/>
      </w:pPr>
      <w:r>
        <w:rPr>
          <w:sz w:val="24"/>
        </w:rPr>
        <w:t xml:space="preserve">3) при обращении взыскания на заложенное имущество во внесудебном порядке на основании исполнительной надписи нотариуса в случае, если торги не проводятся, - нотариально удостоверенный договор об ипотеке или нотариально удостоверенный договор, влекущий за собой возникновение ипотеки в силу закона, которые содержат условие о возможности обращения взыскания на заложенное имущество во внесудебном порядке и отметку о совершении исполнительной надписи, и (или) закладная (в случае, если права залогодержателя удостоверены закладной), содержащая условие о возможности обращения взыскания на заложенное имущество во внесудебном порядке и отметку о совершении исполнительной надписи, и документы, подтверждающие оставление залогодержателем заложенного имущества за собой (заявление залогодержателя об оставлении предмета ипотеки за собой и в случае оставления предмета ипотеки за собой без проведения торгов документ, подтверждающий получение указанного заявления залогодателем).</w:t>
      </w:r>
    </w:p>
    <w:p>
      <w:pPr>
        <w:spacing w:after="120"/>
        <w:ind w:firstLine="709"/>
      </w:pPr>
      <w:r>
        <w:rPr>
          <w:sz w:val="24"/>
        </w:rPr>
        <w:t xml:space="preserve">2. При государственной регистрации перехода права собственности на недвижимое имущество в предусмотренных частью 1 настоящей статьи случаях регистрационная запись об ипотеке, обеспечивающей требования залогодержателя, в целях удовлетворения которых реализован предмет ипотеки, погашается одновременно с государственной регистрацией права собственности приобретателя заложенного имущества или залогодержателя.</w:t>
      </w:r>
    </w:p>
    <w:p>
      <w:pPr>
        <w:spacing w:after="120"/>
        <w:ind w:firstLine="709"/>
      </w:pPr>
      <w:r>
        <w:rPr>
          <w:sz w:val="24"/>
        </w:rPr>
        <w:t xml:space="preserve">3. Государственная регистрация прав на объект недвижимости осуществляется без заявления собственника (правообладателя) объекта недвижимости при переходе права собственности на недвижимое имущество, права аренды недвижимого имущества или права участника долевого строительства в результате обращения залогодержателем взыскания на недвижимое имущество или указанные права либо в результате оставления залогодержателем за собой недвижимого имущества или указанных прав в связи с признанием повторных торгов несостоявшимися.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регистрации недвижимости, ст. 50</dc:title>
  <dc:creator>АРБИТРАЖ! · arbi.ru</dc:creator>
  <cp:lastModifiedBy>АРБИТРАЖ!</cp:lastModifiedBy>
  <dcterms:created xsi:type="dcterms:W3CDTF">2026-10-22T21:25:24.351Z</dcterms:created>
</cp:coreProperties>
</file>