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регистрации недвижимости, ст. 51</w:t>
      </w:r>
    </w:p>
    <w:p>
      <w:pPr>
        <w:spacing w:after="120"/>
        <w:ind w:firstLine="709"/>
      </w:pPr>
      <w:r>
        <w:rPr>
          <w:sz w:val="24"/>
        </w:rPr>
        <w:t xml:space="preserve">Акт: Федеральный закон «О государственной регистрации недвижимости» № 218-ФЗ</w:t>
      </w:r>
    </w:p>
    <w:p>
      <w:pPr>
        <w:spacing w:after="120"/>
        <w:ind w:firstLine="709"/>
      </w:pPr>
      <w:r>
        <w:rPr>
          <w:sz w:val="24"/>
        </w:rPr>
        <w:t xml:space="preserve">Источник: https://www.consultant.ru/document/cons_doc_LAW_182661/</w:t>
      </w:r>
    </w:p>
    <w:p>
      <w:pPr>
        <w:spacing w:after="120"/>
        <w:ind w:firstLine="709"/>
      </w:pPr>
      <w:r>
        <w:rPr>
          <w:sz w:val="24"/>
        </w:rPr>
        <w:t xml:space="preserve">Раздел: Глава 6. Особенности осуществления государственного кадастрового учета отдельных видов недвижимого имущества и государственной регистрации отдельных видов прав на недвижимое имущество</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Ситуации, связанные со ст. 51</w:t>
      </w:r>
    </w:p>
    <w:p>
      <w:pPr>
        <w:spacing w:after="120"/>
        <w:ind w:firstLine="709"/>
      </w:pPr>
      <w:r>
        <w:rPr>
          <w:sz w:val="24"/>
        </w:rPr>
        <w:t xml:space="preserve">- Арендатор хочет обязать орган регистрации недвижимости зарегистрировать договор аренды недвижимого имущества, заключенный на срок не менее года</w:t>
      </w:r>
    </w:p>
    <w:p>
      <w:pPr>
        <w:spacing w:after="120"/>
        <w:ind w:firstLine="709"/>
      </w:pPr>
      <w:r>
        <w:rPr>
          <w:sz w:val="24"/>
        </w:rPr>
        <w:t xml:space="preserve">- Арендодатель хочет обязать орган регистрации недвижимости возобновить регистрацию договора аренды, заключенного на срок не менее года</w:t>
      </w:r>
    </w:p>
    <w:p>
      <w:pPr>
        <w:spacing w:after="120"/>
        <w:ind w:firstLine="709"/>
      </w:pPr>
      <w:r>
        <w:rPr>
          <w:sz w:val="24"/>
        </w:rPr>
        <w:t xml:space="preserve">- Арендодатель хочет обязать орган регистрации недвижимости зарегистрировать договор, заключенный на срок не менее года</w:t>
      </w:r>
    </w:p>
    <w:p>
      <w:pPr>
        <w:spacing w:after="120"/>
        <w:ind w:firstLine="709"/>
      </w:pPr>
      <w:r>
        <w:rPr>
          <w:sz w:val="24"/>
        </w:rPr>
        <w:t xml:space="preserve">1. Государственная регистрация аренды недвижимого имущества осуществляется посредством государственной регистрации договора аренды недвижимого имущества. С заявлением о государственной регистрации договора аренды недвижимого имущества может обратиться одна из сторон договора аренды недвижимого имущества. В случае передачи в аренду с множественностью лиц на стороне арендатора земельного участка, занятого зданием, сооружением, которые принадлежат нескольким лицам либо помещения или машино-места в которых принадлежат нескольким лицам, с заявлением о государственной регистрации договора аренды такого земельного участка может обратиться одно из лиц, выступающих на стороне арендатора, или арендодатель.</w:t>
      </w:r>
    </w:p>
    <w:p>
      <w:pPr>
        <w:spacing w:after="120"/>
        <w:ind w:firstLine="709"/>
      </w:pPr>
      <w:r>
        <w:rPr>
          <w:sz w:val="24"/>
        </w:rPr>
        <w:t xml:space="preserve">(в ред. Федерального закона от 03.07.2016 N 315-ФЗ)</w:t>
      </w:r>
    </w:p>
    <w:p>
      <w:pPr>
        <w:spacing w:after="120"/>
        <w:ind w:firstLine="709"/>
      </w:pPr>
      <w:r>
        <w:rPr>
          <w:sz w:val="24"/>
        </w:rPr>
        <w:t xml:space="preserve">(см. текст в предыдущей редакции )</w:t>
      </w:r>
    </w:p>
    <w:p>
      <w:pPr>
        <w:spacing w:after="120"/>
        <w:ind w:firstLine="709"/>
      </w:pPr>
      <w:r>
        <w:rPr>
          <w:sz w:val="24"/>
        </w:rPr>
        <w:t xml:space="preserve">1.1. При государственной регистрации заключаемого в соответствии со статьей 16.6-3 Федерального закона от 24 июля 2008 года N 161-ФЗ "О содействии развитию жилищного строительства, созданию объектов туристской инфраструктуры и иному развитию территорий" договора аренды земельного участка единого института развития в жилищной сфере для жилищного строительства, для комплексного освоения территории, в рамках которого предусматривается в том числе жилищное строительство, и (или) для иного развития территории, дополнительного соглашения к нему в Единый государственный реестр недвижимости вносятся сведения о следующих существенных условиях такого договора:</w:t>
      </w:r>
    </w:p>
    <w:p>
      <w:pPr>
        <w:spacing w:after="120"/>
        <w:ind w:firstLine="709"/>
      </w:pPr>
      <w:r>
        <w:rPr>
          <w:sz w:val="24"/>
        </w:rPr>
        <w:t xml:space="preserve">(в ред. Федерального закона от 14.02.2024 N 17-ФЗ)</w:t>
      </w:r>
    </w:p>
    <w:p>
      <w:pPr>
        <w:spacing w:after="120"/>
        <w:ind w:firstLine="709"/>
      </w:pPr>
      <w:r>
        <w:rPr>
          <w:sz w:val="24"/>
        </w:rPr>
        <w:t xml:space="preserve">(см. текст в предыдущей редакции )</w:t>
      </w:r>
    </w:p>
    <w:p>
      <w:pPr>
        <w:spacing w:after="120"/>
        <w:ind w:firstLine="709"/>
      </w:pPr>
      <w:r>
        <w:rPr>
          <w:sz w:val="24"/>
        </w:rPr>
        <w:t xml:space="preserve">1) обязательство лица, с которым заключен такой договор, передать единому институту развития в жилищной сфере после ввода в эксплуатацию создаваемого в соответствии с таким договором на соответствующем земельном участке объекта недвижимости определенную долю общей площади жилых и (или) нежилых помещений в этом объекте недвижимости;</w:t>
      </w:r>
    </w:p>
    <w:p>
      <w:pPr>
        <w:spacing w:after="120"/>
        <w:ind w:firstLine="709"/>
      </w:pPr>
      <w:r>
        <w:rPr>
          <w:sz w:val="24"/>
        </w:rPr>
        <w:t xml:space="preserve">2) описание жилых и (или) нежилых помещений, подлежащих передаче лицом, с которым заключен такой договор, после получения им разрешения на ввод в эксплуатацию созданного в соответствии с таким договором объекта недвижимости единому институту развития в жилищной сфере, с указанием их планируемой площади, наименования и (или) назначения, номера этажа, на котором будет находиться такое помещение (если помещение входит в состав строящегося многоквартирного дома или иного здания, в том числе здания, имеющего подземные этажи), и номера помещения на плане создаваемого здания (при наличии).</w:t>
      </w:r>
    </w:p>
    <w:p>
      <w:pPr>
        <w:spacing w:after="120"/>
        <w:ind w:firstLine="709"/>
      </w:pPr>
      <w:r>
        <w:rPr>
          <w:sz w:val="24"/>
        </w:rPr>
        <w:t xml:space="preserve">(часть 1.1 введена Федеральным законом от 31.12.2017 N 506-ФЗ)</w:t>
      </w:r>
    </w:p>
    <w:p>
      <w:pPr>
        <w:spacing w:after="120"/>
        <w:ind w:firstLine="709"/>
      </w:pPr>
      <w:r>
        <w:rPr>
          <w:sz w:val="24"/>
        </w:rPr>
        <w:t xml:space="preserve">1.2. При государственной регистрации заключаемого в соответствии со статьей 10.1 Федерального закона от 25 февраля 1999 года N 39-ФЗ "Об инвестиционной деятельности в Российской Федерации, осуществляемой в форме капитальных вложений" договора аренды земельного участка, дополнительного соглашения к нему в Единый государственный реестр недвижимости вносятся сведения о следующих существенных условиях такого договора:</w:t>
      </w:r>
    </w:p>
    <w:p>
      <w:pPr>
        <w:spacing w:after="120"/>
        <w:ind w:firstLine="709"/>
      </w:pPr>
      <w:r>
        <w:rPr>
          <w:sz w:val="24"/>
        </w:rPr>
        <w:t xml:space="preserve">1) обязательство лица, с которым заключен договор аренды земельного участка, обеспечить передачу по результатам строительства определенной доли общей площади жилых и (или) нежилых помещений арендодателю в соответствии с соглашением, предусмотренным пунктом 3 настоящей части, максимальный срок выполнения такого обязательства;</w:t>
      </w:r>
    </w:p>
    <w:p>
      <w:pPr>
        <w:spacing w:after="120"/>
        <w:ind w:firstLine="709"/>
      </w:pPr>
      <w:r>
        <w:rPr>
          <w:sz w:val="24"/>
        </w:rPr>
        <w:t xml:space="preserve">2) доля общей площади жилых и (или) нежилых помещений, которая должна быть передана в соответствии с пунктом 1 настоящей части;</w:t>
      </w:r>
    </w:p>
    <w:p>
      <w:pPr>
        <w:spacing w:after="120"/>
        <w:ind w:firstLine="709"/>
      </w:pPr>
      <w:r>
        <w:rPr>
          <w:sz w:val="24"/>
        </w:rPr>
        <w:t xml:space="preserve">3) обязательство сторон договора аренды земельного участка в течение трех месяцев со дня получения разрешения на строительство заключить дополнительное соглашение к договору аренды земельного участка, содержащее описание конкретных жилых и (или) нежилых помещений с указанием их местоположения на плане создаваемого объекта недвижимости и планируемой площади таких помещений в отношении каждого помещения, подлежащего передаче арендодателю лицом, заключившим договор аренды земельного участка, после получения им разрешения на ввод в эксплуатацию объекта, в том числе наименование и (или) назначение строящегося помещения, номер этажа, на котором будет находиться такое помещение (если помещение входит в состав строящегося многоквартирного дома или иного многоэтажного здания, в том числе здания, имеющего подземные этажи), и номер помещения (при наличии);</w:t>
      </w:r>
    </w:p>
    <w:p>
      <w:pPr>
        <w:spacing w:after="120"/>
        <w:ind w:firstLine="709"/>
      </w:pPr>
      <w:r>
        <w:rPr>
          <w:sz w:val="24"/>
        </w:rPr>
        <w:t xml:space="preserve">4) обязанность лица, с которым заключен договор аренды земельного участка, не распоряжаться до государственной регистрации дополнительного соглашения жилыми и (или) нежилыми помещениями (правами на жилые и (или) нежилые помещения), которые не подлежат передаче арендодателю в соответствии с пунктом 1 настоящей части;</w:t>
      </w:r>
    </w:p>
    <w:p>
      <w:pPr>
        <w:spacing w:after="120"/>
        <w:ind w:firstLine="709"/>
      </w:pPr>
      <w:r>
        <w:rPr>
          <w:sz w:val="24"/>
        </w:rPr>
        <w:t xml:space="preserve">5) право лица, с которым заключен договор аренды земельного участка, только после государственной регистрации дополнительного соглашения, указанного в пункте 3 настоящей части, распоряжаться жилыми и (или) нежилыми помещениями (правами на жилые и (или) нежилые помещения), которые не подлежат передаче арендодателю в соответствии с пунктом 1 настоящей части.</w:t>
      </w:r>
    </w:p>
    <w:p>
      <w:pPr>
        <w:spacing w:after="120"/>
        <w:ind w:firstLine="709"/>
      </w:pPr>
      <w:r>
        <w:rPr>
          <w:sz w:val="24"/>
        </w:rPr>
        <w:t xml:space="preserve">(часть 1.2 введена Федеральным законом от 25.12.2018 N 478-ФЗ)</w:t>
      </w:r>
    </w:p>
    <w:p>
      <w:pPr>
        <w:spacing w:after="120"/>
        <w:ind w:firstLine="709"/>
      </w:pPr>
      <w:r>
        <w:rPr>
          <w:sz w:val="24"/>
        </w:rPr>
        <w:t xml:space="preserve">2. Государственная регистрация обременения жилого помещения, возникающего на основании договора найма такого жилого помещения, заключенного на срок не менее года, или на основании договора найма жилого помещения жилищного фонда социального использования (далее - государственная регистрация найма жилого помещения), осуществляется на основании заявления сторон договора, если иное не установлено частью 3 настоящей статьи.</w:t>
      </w:r>
    </w:p>
    <w:p>
      <w:pPr>
        <w:spacing w:after="120"/>
        <w:ind w:firstLine="709"/>
      </w:pPr>
      <w:r>
        <w:rPr>
          <w:sz w:val="24"/>
        </w:rPr>
        <w:t xml:space="preserve">(в ред. Федерального закона от 03.07.2016 N 361-ФЗ)</w:t>
      </w:r>
    </w:p>
    <w:p>
      <w:pPr>
        <w:spacing w:after="120"/>
        <w:ind w:firstLine="709"/>
      </w:pPr>
      <w:r>
        <w:rPr>
          <w:sz w:val="24"/>
        </w:rPr>
        <w:t xml:space="preserve">(см. текст в предыдущей редакции )</w:t>
      </w:r>
    </w:p>
    <w:p>
      <w:pPr>
        <w:spacing w:after="120"/>
        <w:ind w:firstLine="709"/>
      </w:pPr>
      <w:r>
        <w:rPr>
          <w:sz w:val="24"/>
        </w:rPr>
        <w:t xml:space="preserve">3. Государственная регистрация найма жилого помещения, находящегося в собственности Российской Федерации, субъекта Российской Федерации или муниципального образования, может осуществляться на основании заявления нанимателя по договору, указанному в части 2 настоящей статьи.</w:t>
      </w:r>
    </w:p>
    <w:p>
      <w:pPr>
        <w:spacing w:after="120"/>
        <w:ind w:firstLine="709"/>
      </w:pPr>
      <w:r>
        <w:rPr>
          <w:sz w:val="24"/>
        </w:rPr>
        <w:t xml:space="preserve">4. Заявление о государственной регистрации найма жилого помещения подается в орган регистрации прав не позднее чем через один месяц со дня заключения договора, указанного в части 2 настоящей статьи.</w:t>
      </w:r>
    </w:p>
    <w:p>
      <w:pPr>
        <w:spacing w:after="120"/>
        <w:ind w:firstLine="709"/>
      </w:pPr>
      <w:r>
        <w:rPr>
          <w:sz w:val="24"/>
        </w:rPr>
        <w:t xml:space="preserve">5. На государственную регистрацию найма жилого помещения, возникающего на основании договора найма такого жилого помещения, заключенного на срок не менее года, наряду с документами, предусмотренными настоящим Федеральным законом, представляются документы, подтверждающие права наймодателя на заключение указанного договора, если наймодателем не является собственник такого жилого помещения.</w:t>
      </w:r>
    </w:p>
    <w:p>
      <w:pPr>
        <w:spacing w:after="120"/>
        <w:ind w:firstLine="709"/>
      </w:pPr>
      <w:r>
        <w:rPr>
          <w:sz w:val="24"/>
        </w:rPr>
        <w:t xml:space="preserve">6. На государственную регистрацию найма жилого помещения, возникающего на основании договора найма жилого помещения жилищного фонда социального использования, наряду с документами, предусмотренными настоящим Федеральным законом, представляются документы, подтверждающие права наймодателя на заключение указанного договора, если наймодателем не является орган государственной власти или орган местного самоуправления, а также документы, подтверждающие право нанимателя на заключение указанного договора.</w:t>
      </w:r>
    </w:p>
    <w:p>
      <w:pPr>
        <w:spacing w:after="120"/>
        <w:ind w:firstLine="709"/>
      </w:pPr>
      <w:r>
        <w:rPr>
          <w:sz w:val="24"/>
        </w:rPr>
        <w:t xml:space="preserve">7. Государственная регистрация прекращения найма жилого помещения может осуществляться по заявлению одной из сторон договора, указанного в части 2 настоящей статьи, по истечении срока действия договора или в случае его расторжения. В случае расторжения договора, указанного в части 2 настоящей статьи, к заявлению прилагаются документы, подтверждающие его расторжение. Если сторона договора, указанного в части 2 настоящей статьи, в одностороннем порядке отказалась от исполнения договора, к заявлению прилагается копия уведомления другой стороны договора об одностороннем отказе от исполнения договора в форме заказного письма с отметкой об отправке, а при расторжении договора в судебном порядке - копия вступившего в законную силу судебного акта о расторжении договора, заверенная в установленном порядке судом, вынесшим решение. Орган регистрации прав при представлении заявления одной из сторон указанного договора в течение одного рабочего дня обязан уведомить в письменной форме об этом другую сторону договора.</w:t>
      </w:r>
    </w:p>
    <w:p>
      <w:pPr>
        <w:spacing w:after="120"/>
        <w:ind w:firstLine="709"/>
      </w:pPr>
      <w:r>
        <w:rPr>
          <w:sz w:val="24"/>
        </w:rPr>
        <w:t xml:space="preserve">8. Государственная регистрация найма жилого помещения и прекращения найма жилого помещения осуществляется в срок не позднее чем через пять рабочих дней со дня приема заявления и документов, необходимых для государственной регистрации.</w:t>
      </w:r>
    </w:p>
    <w:p>
      <w:pPr>
        <w:spacing w:after="120"/>
        <w:ind w:firstLine="709"/>
      </w:pPr>
      <w:r>
        <w:rPr>
          <w:sz w:val="24"/>
        </w:rPr>
        <w:t xml:space="preserve">9. К государственной регистрации безвозмездного пользования (ссуды) объектом культурного наследия, включенным в единый государственный реестр объектов культурного наследия (памятников истории и культуры) народов Российской Федерации, выявленным объектом культурного наследия, иным объектом недвижимого имущества, безвозмездное пользование (ссуда) которым подлежит государственной регистрации в соответствии с федеральным законом, применяются правила, предусмотренные частью 1 настоящей статьи.</w:t>
      </w:r>
    </w:p>
    <w:p>
      <w:pPr>
        <w:spacing w:after="120"/>
        <w:ind w:firstLine="709"/>
      </w:pPr>
      <w:r>
        <w:rPr>
          <w:sz w:val="24"/>
        </w:rPr>
        <w:t xml:space="preserve">(в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регистрации недвижимости, ст. 51</dc:title>
  <dc:creator>АРБИТРАЖ! · arbi.ru</dc:creator>
  <cp:lastModifiedBy>АРБИТРАЖ!</cp:lastModifiedBy>
  <dcterms:created xsi:type="dcterms:W3CDTF">2026-10-22T20:20:49.438Z</dcterms:created>
</cp:coreProperties>
</file>