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60.2</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29.07.2017 N 280-ФЗ)</w:t>
      </w:r>
    </w:p>
    <w:p>
      <w:pPr>
        <w:spacing w:after="120"/>
        <w:ind w:firstLine="709"/>
      </w:pPr>
      <w:r>
        <w:rPr>
          <w:sz w:val="24"/>
        </w:rPr>
        <w:t xml:space="preserve">1. Если при осуществлении государственного кадастрового учета в связи с уточнением границ земельного участка, который не является лесным участком и права на который возникли до 1 января 2016 года и до даты внесения в Единый государственный реестр недвижимости сведений о местоположении границ лесного участка, было выявлено пересечение границ такого земельного участка с границами лесного участка, лесничества, данное обстоятельство не является препятствием для осуществления государственного кадастрового учета указанного земельного участка.</w:t>
      </w:r>
    </w:p>
    <w:p>
      <w:pPr>
        <w:spacing w:after="120"/>
        <w:ind w:firstLine="709"/>
      </w:pPr>
      <w:r>
        <w:rPr>
          <w:sz w:val="24"/>
        </w:rPr>
        <w:t xml:space="preserve">(в ред. Федеральных законов от 27.12.2018 N 538-ФЗ , от 13.06.2023 N 248-ФЗ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при осуществлении государственного кадастрового учета и (или) государственной регистрации прав на образуемый земельный участок, который не является лесным участком и на котором расположен объект недвижимости, права на который возникли до 1 января 2016 года и зарегистрированы в Едином государственном реестре недвижимости, было выявлено пересечение границ указанного земельного участка с границами лесного участка, лесничества, данное обстоятельство не является препятствием для осуществления государственного кадастрового учета и (или) государственной регистрации прав на указанный земельный участок.</w:t>
      </w:r>
    </w:p>
    <w:p>
      <w:pPr>
        <w:spacing w:after="120"/>
        <w:ind w:firstLine="709"/>
      </w:pPr>
      <w:r>
        <w:rPr>
          <w:sz w:val="24"/>
        </w:rPr>
        <w:t xml:space="preserve">(в ред. Федеральных законов от 27.12.2018 N 538-ФЗ , от 13.06.2023 N 248-ФЗ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случаях, предусмотренных частями 1 и 2 настоящей статьи, орган регистрации прав вносит в Единый государственный реестр недвижимости изменения описания местоположения границ и площади лесного участка, описания местоположения границ лесничества в целях приведения их в соответствие с описанием местоположения границ, содержащимся в межевом плане земельного участка, представленном вместе с заявлением о государственном кадастровом учете в связи с уточнением границ земельного участка или о государственном кадастровом учете и (или) государственной регистрации прав на земельный участок.</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4. Границы лесных участков изменяются в соответствии с описанием местоположения границ земельного участка, содержащимся в сведениях Единого государственного реестра недвижимости, в случае выявления их пересечения с границами земельного участка, права на который зарегистрированы до 1 января 2016 года, если пересечение их границ было выявлено органом регистрации прав при осуществлении регистрации прав на данный земельный участок, обнаружении ошибки, указанной в части 3 статьи 61 настоящего Федерального закона (далее также - реестровая ошибка), в том числе выявленной по заявлению правообладателя земельного участка.</w:t>
      </w:r>
    </w:p>
    <w:p>
      <w:pPr>
        <w:spacing w:after="120"/>
        <w:ind w:firstLine="709"/>
      </w:pPr>
      <w:r>
        <w:rPr>
          <w:sz w:val="24"/>
        </w:rPr>
        <w:t xml:space="preserve">5. В случае, если в соответствии со сведениями Единого государственного реестра недвижимости земельный участок предназначен для ведения гражданами садоводства или огородничества для собственных нужд, ведения личного подсобного хозяйства, индивидуального жилищного строительства, но относится к категории земель лесного фонда и это было выявлено органом регистрации прав при осуществлении регистрации прав на такой земельный участок, обнаружении реестровой ошибки, в том числе выявленной по заявлению правообладателя такого земельного участка, орган регистрации прав вносит в сведения Единого государственного реестра недвижимости изменения в части отнесения такого земельного участка к категории земель сельскохозяйственного назначения либо к категории земель населенных пунктов (в случае, если такой земельный участок расположен в границах населенного пункта) в соответствии со статьей 14 Федерального закона от 21 декабря 2004 года N 172-ФЗ "О переводе земель или земельных участков из одной категории в другую".</w:t>
      </w:r>
    </w:p>
    <w:p>
      <w:pPr>
        <w:spacing w:after="120"/>
        <w:ind w:firstLine="709"/>
      </w:pPr>
      <w:r>
        <w:rPr>
          <w:sz w:val="24"/>
        </w:rPr>
        <w:t xml:space="preserve">(в ред. Федерального закона от 31.07.2025 N 353-ФЗ)</w:t>
      </w:r>
    </w:p>
    <w:p>
      <w:pPr>
        <w:spacing w:after="120"/>
        <w:ind w:firstLine="709"/>
      </w:pPr>
      <w:r>
        <w:rPr>
          <w:sz w:val="24"/>
        </w:rPr>
        <w:t xml:space="preserve">(см. текст в предыдущей редакции )</w:t>
      </w:r>
    </w:p>
    <w:p>
      <w:pPr>
        <w:spacing w:after="120"/>
        <w:ind w:firstLine="709"/>
      </w:pPr>
      <w:r>
        <w:rPr>
          <w:sz w:val="24"/>
        </w:rPr>
        <w:t xml:space="preserve">6. Положения части 4 настоящей статьи не распространяются на земельные участки:</w:t>
      </w:r>
    </w:p>
    <w:p>
      <w:pPr>
        <w:spacing w:after="120"/>
        <w:ind w:firstLine="709"/>
      </w:pPr>
      <w:r>
        <w:rPr>
          <w:sz w:val="24"/>
        </w:rPr>
        <w:t xml:space="preserve">1) расположенные в границах особо охраняемых природных территорий, территорий объектов культурного наследия религиозного назначения;</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2)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если на таких земельных участках отсутствуют объекты недвижимости, права на которые зарегистрированы;</w:t>
      </w:r>
    </w:p>
    <w:p>
      <w:pPr>
        <w:spacing w:after="120"/>
        <w:ind w:firstLine="709"/>
      </w:pPr>
      <w:r>
        <w:rPr>
          <w:sz w:val="24"/>
        </w:rPr>
        <w:t xml:space="preserve">3) земельные участки, относящиеся к землям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при наличии в Едином государственном реестре недвижимости сведений о результатах проведения федерального государственного земельного контроля (надзора), подтверждающих факты, указанные в пункте 1 статьи 6 указанного Федерального закона.</w:t>
      </w:r>
    </w:p>
    <w:p>
      <w:pPr>
        <w:spacing w:after="120"/>
        <w:ind w:firstLine="709"/>
      </w:pPr>
      <w:r>
        <w:rPr>
          <w:sz w:val="24"/>
        </w:rPr>
        <w:t xml:space="preserve">(в ред. Федеральных законов от 11.06.2021 N 170-ФЗ , от 13.06.2023 N 248-ФЗ )</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если границы особо охраняемых природных территорий, территорий объектов культурного наследия религиозного назначения не установлены, положения части 4 настоящей статьи не применяются, если после установления границ указанных территорий земельный участок будет расположен в границах указанных территорий.</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8. Положения части 4 настоящей статьи применяются в отношении земельных участков, указанных в частях 6 и 7 настоящей статьи, в случае, если в течение трех месяцев со дня направления решения о необходимости устранения реестровой ошибки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законных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выявления пересечения границ лесного участка и границ земельного участка, который в соответствии со сведениями Единого государственного реестра недвижимости отнесен к землям запаса, орган регистрации прав вносит изменения в сведения Единого государственного реестра недвижимости в части описания местоположения границ и площади такого земельного участка в целях приведения их в соответствие с описанием местоположения границ лесного участка, содержащимся в Едином государственном реестре недвижимости.</w:t>
      </w:r>
    </w:p>
    <w:p>
      <w:pPr>
        <w:spacing w:after="120"/>
        <w:ind w:firstLine="709"/>
      </w:pPr>
      <w:r>
        <w:rPr>
          <w:sz w:val="24"/>
        </w:rPr>
        <w:t xml:space="preserve">10. В случаях, предусмотренных частями 4 , 5 и 9 настоящей статьи, решение о необходимости устранения реестровой ошибки не направляется заинтересованным лицам и их согласие на ее устранение не требуется. В случае выявления сведений, предусмотренных частью 4 настоящей статьи, в отношении земельных участков, указанных в части 6 настоящей статьи, орган регистрации прав в течение трех рабочих дней со дня выявления таких сведений направляет решение о необходимости устранения реестровой ошибки в федеральный орган исполнительной власти, уполномоченный на осуществление защиты, в том числе в судебном порядке, имущественных прав и законных интересов Российской Федерации в области лесных отношений от имени Российской Федерации, и правообладателю земельного участка.</w:t>
      </w:r>
    </w:p>
    <w:p>
      <w:pPr>
        <w:spacing w:after="120"/>
        <w:ind w:firstLine="709"/>
      </w:pPr>
      <w:r>
        <w:rPr>
          <w:sz w:val="24"/>
        </w:rPr>
        <w:t xml:space="preserve">11. Подлежит снятию с государственного кадастрового учета лесной участок, сведения о котором содержатся в Едином государственном реестре недвижимости, с одновременной государственной регистрацией прекращения права, ограничения права на него, обременения лесного участка, если в результате государственного кадастрового учета и (или) государственной регистрации прав на иные земельные участки, указанные в частях 1 , 2 и 4 настоящей статьи, или устранения реестровой ошибки в отношении земельного участка, указанного в части 4 настоящей статьи, будет установлено, что лесной участок находится в пределах границ иных земельных участков или сведения о его площади совпадают со сведениями о площади иного земельного участка на девяносто пять и более процентов. Снятие с учета указанного лесного участка и (или) государственная регистрация прекращения права, ограничения права на него, обременения лесного участка органом регистрации прав осуществляются одновременно с государственным кадастровым учетом и (или) государственной регистрацией прав на иные земельные участки, указанные в частях 1 , 2 и 4 настоящей статьи, на основании заявления и документов, представленных для государственного кадастрового учета и (или) государственной регистрации прав, или при устранении реестровой ошибки в отношении земельного участка, указанного в части 4 настоящей статьи.</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11.1. Подлежит снятию с государственного кадастрового учета земельный участок, указанный в части 9 настоящей статьи, если в связи с пересечением его границ с границами лесного участка или при устранении реестровой ошибки в отношении такого земельного участка будет установлено, что такой земельный участок находится в границах лесного участка или сведения о его площади совпадают со сведениями о площади лесного участка на девяносто пять и более процентов.</w:t>
      </w:r>
    </w:p>
    <w:p>
      <w:pPr>
        <w:spacing w:after="120"/>
        <w:ind w:firstLine="709"/>
      </w:pPr>
      <w:r>
        <w:rPr>
          <w:sz w:val="24"/>
        </w:rPr>
        <w:t xml:space="preserve">(часть 11.1 введена Федеральным законом от 13.06.2023 N 248-ФЗ)</w:t>
      </w:r>
    </w:p>
    <w:p>
      <w:pPr>
        <w:spacing w:after="120"/>
        <w:ind w:firstLine="709"/>
      </w:pPr>
      <w:r>
        <w:rPr>
          <w:sz w:val="24"/>
        </w:rPr>
        <w:t xml:space="preserve">12. Одновременно с внесением в сведения Единого государственного реестра недвижимости изменения описания местоположения границ и площади лесного участка или со снятием с государственного кадастрового учета лесного участка в соответствии с частями 3 , 4 и 11 настоящей статьи, а также с внесением в сведения Единого государственного реестра недвижимости изменений в части отнесения лесного участка к иной категории земель в соответствии с частью 5 настоящей статьи орган регистрации прав вносит изменения в сведения Единого государственного реестра недвижимости об описании местоположения границ (частей границ) соответствующих лесничеств по правилам, установленным частями 15 и 16 статьи 34 настоящего Федерального закона, и уведомляет о внесенных изменениях федеральный орган исполнительной власти, осуществляющий федеральный государственный лесной контроль (надзор), а также органы государственной власти или органы местного самоуправления, уполномоченные в соответствии с законодательством о градостроительной деятельности на утверждение правил землепользования и застройки.</w:t>
      </w:r>
    </w:p>
    <w:p>
      <w:pPr>
        <w:spacing w:after="120"/>
        <w:ind w:firstLine="709"/>
      </w:pPr>
      <w:r>
        <w:rPr>
          <w:sz w:val="24"/>
        </w:rPr>
        <w:t xml:space="preserve">(часть 12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12.1. Одновременно с внесением изменений в сведения Единого государственного реестра недвижимости об описании местоположения границ и площади указанного в части 9 настоящей статьи земельного участка орган регистрации прав вносит изменения в сведения Единого государственного реестра недвижимости об описании местоположения границ (частей границ) соответствующих лесничеств по правилам, установленным частями 15 и 16 статьи 34 настоящего Федерального закона, и уведомляет о внесенных изменениях федеральный орган исполнительной власти, осуществляющий федеральный государственный лесной контроль (надзор), а также органы государственной власти или органы местного самоуправления, уполномоченные на утверждение правил землепользования и застройки.</w:t>
      </w:r>
    </w:p>
    <w:p>
      <w:pPr>
        <w:spacing w:after="120"/>
        <w:ind w:firstLine="709"/>
      </w:pPr>
      <w:r>
        <w:rPr>
          <w:sz w:val="24"/>
        </w:rPr>
        <w:t xml:space="preserve">(часть 12.1 введена Федеральным законом от 13.06.2023 N 248-ФЗ)</w:t>
      </w:r>
    </w:p>
    <w:p>
      <w:pPr>
        <w:spacing w:after="120"/>
        <w:ind w:firstLine="709"/>
      </w:pPr>
      <w:r>
        <w:rPr>
          <w:sz w:val="24"/>
        </w:rPr>
        <w:t xml:space="preserve">12.2. Лесной участок, границы которого пересекаются с границами лесничества, включается в границы лесничества в случае, если исходя из местоположения лесного участка, сведения о границах которого внесены в Единый государственный реестр недвижимости, он расположен в границах лесничества, или исключается из границ лесничества, если исходя из местоположения лесного участка, сведения о границах которого внесены в Единый государственный реестр недвижимости, он расположен за границами лесничества.</w:t>
      </w:r>
    </w:p>
    <w:p>
      <w:pPr>
        <w:spacing w:after="120"/>
        <w:ind w:firstLine="709"/>
      </w:pPr>
      <w:r>
        <w:rPr>
          <w:sz w:val="24"/>
        </w:rPr>
        <w:t xml:space="preserve">(часть 12.2 введена Федеральным законом от 13.06.2023 N 248-ФЗ)</w:t>
      </w:r>
    </w:p>
    <w:p>
      <w:pPr>
        <w:spacing w:after="120"/>
        <w:ind w:firstLine="709"/>
      </w:pPr>
      <w:r>
        <w:rPr>
          <w:sz w:val="24"/>
        </w:rPr>
        <w:t xml:space="preserve">12.3. Земельные участки, не отнесенные к категории земель лесного фонда, не подлежат включению в границы лесничества, расположенного на землях лесного фонда.</w:t>
      </w:r>
    </w:p>
    <w:p>
      <w:pPr>
        <w:spacing w:after="120"/>
        <w:ind w:firstLine="709"/>
      </w:pPr>
      <w:r>
        <w:rPr>
          <w:sz w:val="24"/>
        </w:rPr>
        <w:t xml:space="preserve">(часть 12.3 введена Федеральным законом от 13.06.2023 N 248-ФЗ)</w:t>
      </w:r>
    </w:p>
    <w:p>
      <w:pPr>
        <w:spacing w:after="120"/>
        <w:ind w:firstLine="709"/>
      </w:pPr>
      <w:r>
        <w:rPr>
          <w:sz w:val="24"/>
        </w:rPr>
        <w:t xml:space="preserve">12.4. В случае, если решением суда, вступившим в законную силу, установлена принадлежность земельного участка к землям лесного фонда, такое решение является основанием для изменения сведений Единого государственного реестра недвижимости о местоположении границ лесничества в соответствии с описанием местоположения границ земельного участка по правилам, установленным частями 15 и 16 статьи 34 настоящего Федерального закона, при наличии в Едином государственном реестре недвижимости сведений о местоположении границ земельного участка и соответствующего лесничества. Об указанных изменениях орган регистрации прав уведомляет федеральный орган исполнительной власти, осуществляющий федеральный государственный лесной контроль (надзор).</w:t>
      </w:r>
    </w:p>
    <w:p>
      <w:pPr>
        <w:spacing w:after="120"/>
        <w:ind w:firstLine="709"/>
      </w:pPr>
      <w:r>
        <w:rPr>
          <w:sz w:val="24"/>
        </w:rPr>
        <w:t xml:space="preserve">(часть 12.4 введена Федеральным законом от 13.06.2023 N 248-ФЗ)</w:t>
      </w:r>
    </w:p>
    <w:p>
      <w:pPr>
        <w:spacing w:after="120"/>
        <w:ind w:firstLine="709"/>
      </w:pPr>
      <w:r>
        <w:rPr>
          <w:sz w:val="24"/>
        </w:rPr>
        <w:t xml:space="preserve">12.5. В случае перевода земельного участка из состава земель лесного фонда в другую категорию земель, а также в случае изъятия лесного участка, находящегося в границах лесничества, для государственных или муниципальных нужд орган регистрации прав одновременно с внесением в Единый государственный реестр недвижимости сведений о категории земель такого земельного участка или одновременно с государственной регистрацией прекращения прав на такой лесной участок в результате указанного изъятия вносит в сведения Единого государственного реестра недвижимости изменение описания местоположения границ (частей границ) соответствующих лесничеств и уведомляет о внесенном изменении федеральный орган исполнительной власти, осуществляющий федеральный государственный лесной контроль (надзор), в порядке межведомственного информационного взаимодействия.</w:t>
      </w:r>
    </w:p>
    <w:p>
      <w:pPr>
        <w:spacing w:after="120"/>
        <w:ind w:firstLine="709"/>
      </w:pPr>
      <w:r>
        <w:rPr>
          <w:sz w:val="24"/>
        </w:rPr>
        <w:t xml:space="preserve">(часть 12.5 введена Федеральным законом от 13.06.2023 N 248-ФЗ)</w:t>
      </w:r>
    </w:p>
    <w:p>
      <w:pPr>
        <w:spacing w:after="120"/>
        <w:ind w:firstLine="709"/>
      </w:pPr>
      <w:r>
        <w:rPr>
          <w:sz w:val="24"/>
        </w:rPr>
        <w:t xml:space="preserve">12.6. Указанные в частях 12 , 12.1 , 12.4 и 12.5 настоящей статьи уведомления, направляемые в федеральный орган исполнительной власти, осуществляющий федеральный государственный лесной контроль (надзор), должны содержать сведения об описании местоположения границ (частей границ) соответствующего лесничества (в том числе перечень координат характерных точек этих границ) с указанием реестрового номера границ лесничества и даты его присвоения.</w:t>
      </w:r>
    </w:p>
    <w:p>
      <w:pPr>
        <w:spacing w:after="120"/>
        <w:ind w:firstLine="709"/>
      </w:pPr>
      <w:r>
        <w:rPr>
          <w:sz w:val="24"/>
        </w:rPr>
        <w:t xml:space="preserve">(часть 12.6 введена Федеральным законом от 13.06.2023 N 248-ФЗ)</w:t>
      </w:r>
    </w:p>
    <w:p>
      <w:pPr>
        <w:spacing w:after="120"/>
        <w:ind w:firstLine="709"/>
      </w:pPr>
      <w:r>
        <w:rPr>
          <w:sz w:val="24"/>
        </w:rPr>
        <w:t xml:space="preserve">13. Если на основании обращения правообладателя земельного участка или в связи с выявлением реестровой ошибки было установлено, что границы лесного участка пересекаются с границами иных лесных участков (за исключением случаев пересечения с границами лесных участков, предназначенных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их неотъемлемых технологических частей) и (или) лесные участки имеют одинаковый адрес или иное одинаковое описание, позволяющие предполагать полное или частичное совпадение их местоположения (далее в настоящей статье - пересекающийся лесной участок), орган регистрации прав принимает решение о необходимости устранения реестровой ошибки и подготавливает предложения о лесных участках, подлежащих снятию с государственного кадастрового учета, в том числе с одновременной государственной регистрацией прекращения права, исходя из положений частей 15 и 16 настоящей статьи.</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14. Решение о необходимости исправления реестровой ошибки, предложения о лесных участках, подлежащих снятию с государственного кадастрового учета, в том числе с одновременной государственной регистрацией прекращения права, направляются в исполнительный орган субъекта Российской Федерации, уполномоченный в области лесных отношений. В течение пятнадцати рабочих дней со дня получения решения о необходимости исправления реестровой ошибки в отношении пересекающихся лесных участков исполнительный орган субъекта Российской Федерации, уполномоченный в области лесных отношений, представляет предложения об устранении противоречий в содержащихся в Едином государственном реестре недвижимости сведениях о лесных участках. При непоступлении в указанный срок предложений исполнительного органа субъекта Российской Федерации, уполномоченного в области лесных отношений, предложения органа регистрации прав считаются согласованными и являются основанием для осуществления исправления реестровой ошибки в соответствии с частями 15 и 16 настоящей статьи.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15. Пересекающийся лесной участок может быть снят с государственного кадастрового учета с одновременной государственной регистрацией прекращения права на него (за исключением случая пересечения его границ с границами лесных участков, образованных для использования лесов в целях выполнения работ по геологическому изучению недр, разработки месторождений полезных ископаемых, строительства, реконструкции, эксплуатации линейных объектов, их неотъемлемых технологических частей) при соблюдении одновременно следующих условий:</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пересекающегося лесного участка не зарегистрировано право постоянного (бессрочного) пользования, безвозмездного пользования или аренды;</w:t>
      </w:r>
    </w:p>
    <w:p>
      <w:pPr>
        <w:spacing w:after="120"/>
        <w:ind w:firstLine="709"/>
      </w:pPr>
      <w:r>
        <w:rPr>
          <w:sz w:val="24"/>
        </w:rPr>
        <w:t xml:space="preserve">3) сведения о площади пересекающегося лесного участка совпадают со сведениями о площади иных лесных участков на девяносто пять и более процентов.</w:t>
      </w:r>
    </w:p>
    <w:p>
      <w:pPr>
        <w:spacing w:after="120"/>
        <w:ind w:firstLine="709"/>
      </w:pPr>
      <w:r>
        <w:rPr>
          <w:sz w:val="24"/>
        </w:rPr>
        <w:t xml:space="preserve">(п. 3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16. В сведения о пересекающемся лесном участке, которые внесены в Единый государственный реестр недвижимости ранее, если в отношении такого лесного участка в Едином государственном реестре недвижимости содержится описание местоположения его границ, орган регистрации прав вправе внести изменения, касающиеся уточнения местоположения его границ и (или) его площади, если сведения о площади пересекающегося лесного участка совпадают со сведениями о площади иного лесного участка менее чем на девяносто пять процентов.</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17. Орган регистрации прав в трехдневный срок со дня внесения в соответствии с настоящей статьей в сведения Единого государственного реестра недвижимости изменений относительно лесных участков уведомляет о таких изменениях в порядке межведомственного информационного взаимодействия исполнительный орган субъекта Российской Федерации, уполномоченный в области лесных отношений, а также лиц, права которых на лесные участки и (или) ограничения прав в пользу которых зарегистрированы в Едином государственном реестре недвижимости.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18. Внесение в сведения Единого государственного реестра недвижимости изменений описания местоположения границ и площади лесного участка или снятие с государственного кадастрового учета лесного участка в соответствии с настоящей статьей не влечет изменения границ особо охраняемых природных территорий, территорий объектов культурного наследия религиозного назначения, зон с особыми условиями использования территории.</w:t>
      </w:r>
    </w:p>
    <w:p>
      <w:pPr>
        <w:spacing w:after="120"/>
        <w:ind w:firstLine="709"/>
      </w:pPr>
      <w:r>
        <w:rPr>
          <w:sz w:val="24"/>
        </w:rPr>
        <w:t xml:space="preserve">(в ред. Федерального закона от 13.06.2023 N 248-ФЗ)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60.2</dc:title>
  <dc:creator>АРБИТРАЖ! · arbi.ru</dc:creator>
  <cp:lastModifiedBy>АРБИТРАЖ!</cp:lastModifiedBy>
  <dcterms:created xsi:type="dcterms:W3CDTF">2026-10-22T23:39:13.199Z</dcterms:created>
</cp:coreProperties>
</file>