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регистрации недвижимости, ст. 70</w:t>
      </w:r>
    </w:p>
    <w:p>
      <w:pPr>
        <w:spacing w:after="120"/>
        <w:ind w:firstLine="709"/>
      </w:pPr>
      <w:r>
        <w:rPr>
          <w:sz w:val="24"/>
        </w:rPr>
        <w:t xml:space="preserve">Акт: Федеральный закон «О государственной регистрации недвижимости» № 218-ФЗ</w:t>
      </w:r>
    </w:p>
    <w:p>
      <w:pPr>
        <w:spacing w:after="120"/>
        <w:ind w:firstLine="709"/>
      </w:pPr>
      <w:r>
        <w:rPr>
          <w:sz w:val="24"/>
        </w:rPr>
        <w:t xml:space="preserve">Источник: https://www.consultant.ru/document/cons_doc_LAW_182661/</w:t>
      </w:r>
    </w:p>
    <w:p>
      <w:pPr>
        <w:spacing w:after="120"/>
        <w:ind w:firstLine="709"/>
      </w:pPr>
      <w:r>
        <w:rPr>
          <w:sz w:val="24"/>
        </w:rPr>
        <w:t xml:space="preserve">Раздел: Глава 11. Заключительные и переходные положения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1. Орган регистрации прав снимает с учета часть земельного участка, сведения о которой внесены в соответствии с Федеральным законом от 24 июля 2007 года N 221-ФЗ "О государственном кадастре недвижимости" до 1 января 2013 года в связи с наличием на соответствующем земельном участке здания, сооружения, объекта незавершенного строительства, в случае:</w:t>
      </w:r>
    </w:p>
    <w:p>
      <w:pPr>
        <w:spacing w:after="120"/>
        <w:ind w:firstLine="709"/>
      </w:pPr>
      <w:r>
        <w:rPr>
          <w:sz w:val="24"/>
        </w:rPr>
        <w:t xml:space="preserve">(в ред. Федеральных законов от 30.04.2021 N 120-ФЗ , от 01.07.2021 N 275-ФЗ )</w:t>
      </w:r>
    </w:p>
    <w:p>
      <w:pPr>
        <w:spacing w:after="120"/>
        <w:ind w:firstLine="709"/>
      </w:pPr>
      <w:r>
        <w:rPr>
          <w:sz w:val="24"/>
        </w:rPr>
        <w:t xml:space="preserve">(см. текст в предыдущей редакции )</w:t>
      </w:r>
    </w:p>
    <w:p>
      <w:pPr>
        <w:spacing w:after="120"/>
        <w:ind w:firstLine="709"/>
      </w:pPr>
      <w:r>
        <w:rPr>
          <w:sz w:val="24"/>
        </w:rPr>
        <w:t xml:space="preserve">1) снятия с государственного кадастрового учета здания, сооружения, объекта незавершенного строительства в связи с прекращением их существования;</w:t>
      </w:r>
    </w:p>
    <w:p>
      <w:pPr>
        <w:spacing w:after="120"/>
        <w:ind w:firstLine="709"/>
      </w:pPr>
      <w:r>
        <w:rPr>
          <w:sz w:val="24"/>
        </w:rPr>
        <w:t xml:space="preserve">2) внесения в Единый государственный реестр недвижимости сведений об описании местоположения здания, сооружения, объекта незавершенного строительства на земельном участке;</w:t>
      </w:r>
    </w:p>
    <w:p>
      <w:pPr>
        <w:spacing w:after="120"/>
        <w:ind w:firstLine="709"/>
      </w:pPr>
      <w:r>
        <w:rPr>
          <w:sz w:val="24"/>
        </w:rPr>
        <w:t xml:space="preserve">3) поступления заявления собственника земельного участка о снятии с учета части земельного участка, образованной в связи с наличием на земельном участке здания, сооружения, объекта незавершенного строительства, и отсутствия в Едином государственном реестре недвижимости сведений о расположении таких здания, сооружения, объекта незавершенного строительства на данном земельном участке.</w:t>
      </w:r>
    </w:p>
    <w:p>
      <w:pPr>
        <w:spacing w:after="120"/>
        <w:ind w:firstLine="709"/>
      </w:pPr>
      <w:r>
        <w:rPr>
          <w:sz w:val="24"/>
        </w:rPr>
        <w:t xml:space="preserve">(п. 3 введен Федеральным законом от 30.04.2021 N 120-ФЗ)</w:t>
      </w:r>
    </w:p>
    <w:p>
      <w:pPr>
        <w:spacing w:after="120"/>
        <w:ind w:firstLine="709"/>
      </w:pPr>
      <w:r>
        <w:rPr>
          <w:sz w:val="24"/>
        </w:rPr>
        <w:t xml:space="preserve">1.1. Части земельного участка, государственный кадастровый учет которых осуществлен до дня вступления в силу настоящего Федерального закона, сведения о которых носят временный характер, могут быть сняты с государственного кадастрового учета (за исключением частей земельных участков, образованных в связи с установлением зон с особыми условиями использования территории):</w:t>
      </w:r>
    </w:p>
    <w:p>
      <w:pPr>
        <w:spacing w:after="120"/>
        <w:ind w:firstLine="709"/>
      </w:pPr>
      <w:r>
        <w:rPr>
          <w:sz w:val="24"/>
        </w:rPr>
        <w:t xml:space="preserve">1) по истечении пяти лет со дня государственного кадастрового учета таких частей по решению органа регистрации прав;</w:t>
      </w:r>
    </w:p>
    <w:p>
      <w:pPr>
        <w:spacing w:after="120"/>
        <w:ind w:firstLine="709"/>
      </w:pPr>
      <w:r>
        <w:rPr>
          <w:sz w:val="24"/>
        </w:rPr>
        <w:t xml:space="preserve">2) до истечения пяти лет со дня государственного кадастрового учета таких частей на основании заявлений правообладателей земельных участков или лиц, в пользу которых установлены ограничения прав или обременения объектов недвижимости, в связи с возникновением которых был осуществлен государственный кадастровый учет таких частей земельного участка.</w:t>
      </w:r>
    </w:p>
    <w:p>
      <w:pPr>
        <w:spacing w:after="120"/>
        <w:ind w:firstLine="709"/>
      </w:pPr>
      <w:r>
        <w:rPr>
          <w:sz w:val="24"/>
        </w:rPr>
        <w:t xml:space="preserve">(часть 1.1 введена Федеральным законом от 30.04.2021 N 120-ФЗ)</w:t>
      </w:r>
    </w:p>
    <w:p>
      <w:pPr>
        <w:spacing w:after="120"/>
        <w:ind w:firstLine="709"/>
      </w:pPr>
      <w:r>
        <w:rPr>
          <w:sz w:val="24"/>
        </w:rPr>
        <w:t xml:space="preserve">2. Государственная регистрация права собственности на объект недвижимости, созданный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строительство, реконструкцию на земельном участке, находящемся в государственной или муниципальной собственности, объекта недвижимости с привлечением внебюджетных источников финансирования и последующим распределением площади соответствующего объекта недвижимости между сторонами такого договора, осуществляется после завершения строительства, реконструкции этого объекта недвижимости при наличии подписанного сторонами документа, подтверждающего исполнение ими обязательств по такому договору, и в соответствии с распределением площади соответствующего объекта недвижимости, предусмотренным данным документом.</w:t>
      </w:r>
    </w:p>
    <w:p>
      <w:pPr>
        <w:spacing w:after="120"/>
        <w:ind w:firstLine="709"/>
      </w:pPr>
      <w:r>
        <w:rPr>
          <w:sz w:val="24"/>
        </w:rPr>
        <w:t xml:space="preserve">2.1. При отсутствии государственной регистрации права собственности на нежилое здание, сооружение, государственный кадастровый учет которых осуществлен до 1 января 2017 года, государственный кадастровый учет всех помещений и (или) машино-мест в таких здании, сооружении может осуществляться на основании заявления застройщика или лица, уполномоченного в порядке, установленном законом, собственниками указанных помещений и (или) машино-мест, лицами, права которых на данные помещения и (или) машино-места возникают, в том числе участниками долевого строительства, и на основании технического плана здания, сооружения, содержащего сведения, необходимые для государственного кадастрового учета указанных помещений и (или) машино-мест.</w:t>
      </w:r>
    </w:p>
    <w:p>
      <w:pPr>
        <w:spacing w:after="120"/>
        <w:ind w:firstLine="709"/>
      </w:pPr>
      <w:r>
        <w:rPr>
          <w:sz w:val="24"/>
        </w:rPr>
        <w:t xml:space="preserve">(часть 2.1 введена Федеральным законом от 30.04.2021 N 120-ФЗ)</w:t>
      </w:r>
    </w:p>
    <w:p>
      <w:pPr>
        <w:spacing w:after="120"/>
        <w:ind w:firstLine="709"/>
      </w:pPr>
      <w:r>
        <w:rPr>
          <w:sz w:val="24"/>
        </w:rPr>
        <w:t xml:space="preserve">3. Орган регистрации прав в соответствии с установленными правилами ведения Единого государственного реестра недвижимости также снимает с государственного кадастрового учета земельный участок, учтенный в установленном законодательством Российской Федерации порядке до 1 марта 2008 года, в случае, если сведения о правообладателях таких участков отсутствуют в Едином государственном реестре недвижимости.</w:t>
      </w:r>
    </w:p>
    <w:p>
      <w:pPr>
        <w:spacing w:after="120"/>
        <w:ind w:firstLine="709"/>
      </w:pPr>
      <w:r>
        <w:rPr>
          <w:sz w:val="24"/>
        </w:rPr>
        <w:t xml:space="preserve">3.1. До 1 января 2040 года орган регистрации прав в соответствии с установленными правилами ведения Единого государственного реестра недвижимости также снимает с государственного кадастрового учета земельный участок, предоставленный в безвозмездное пользование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на основании заявления органа государственной власти или органа местного самоуправления, предоставивших такой земельный участок, при государственной регистрации прекращения договора безвозмездного пользования таким земельным участком в случаях, предусмотренных частью 21.3 статьи 8 и частью 8 статьи 9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а также на основании заявления органа государственной власти или органа местного самоуправления, предоставивших такой земельный участок, направленного в соответствии с частью 11.2 статьи 5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after="120"/>
        <w:ind w:firstLine="709"/>
      </w:pPr>
      <w:r>
        <w:rPr>
          <w:sz w:val="24"/>
        </w:rPr>
        <w:t xml:space="preserve">(часть 3.1 введена Федеральным законом от 29.07.2017 N 247-ФЗ; в ред. Федеральных законов от 28.06.2021 N 226-ФЗ , от 29.12.2022 N 616-ФЗ )</w:t>
      </w:r>
    </w:p>
    <w:p>
      <w:pPr>
        <w:spacing w:after="120"/>
        <w:ind w:firstLine="709"/>
      </w:pPr>
      <w:r>
        <w:rPr>
          <w:sz w:val="24"/>
        </w:rPr>
        <w:t xml:space="preserve">(см. текст в предыдущей редакции )</w:t>
      </w:r>
    </w:p>
    <w:p>
      <w:pPr>
        <w:spacing w:after="120"/>
        <w:ind w:firstLine="709"/>
      </w:pPr>
      <w:r>
        <w:rPr>
          <w:sz w:val="24"/>
        </w:rPr>
        <w:t xml:space="preserve">3.2. Орган регистрации прав снимает с государственного кадастрового учета земельный участок, государственный кадастровый учет которого и (или) государственная регистрация прав на который осуществлены до 1 сентября 2018 года, в случае, если право постоянного (бессрочного) пользования таким земельным участком или право аренды такого земельного участка переоформлено на публичный сервитут в соответствии со статьей 3.6 Федерального закона от 25 октября 2001 года N 137-ФЗ "О введении в действие Земельного кодекса Российской Федерации".</w:t>
      </w:r>
    </w:p>
    <w:p>
      <w:pPr>
        <w:spacing w:after="120"/>
        <w:ind w:firstLine="709"/>
      </w:pPr>
      <w:r>
        <w:rPr>
          <w:sz w:val="24"/>
        </w:rPr>
        <w:t xml:space="preserve">(часть 3.2 введена Федеральным законом от 03.08.2018 N 341-ФЗ)</w:t>
      </w:r>
    </w:p>
    <w:p>
      <w:pPr>
        <w:spacing w:after="120"/>
        <w:ind w:firstLine="709"/>
      </w:pPr>
      <w:r>
        <w:rPr>
          <w:sz w:val="24"/>
        </w:rPr>
        <w:t xml:space="preserve">4. Орган регистрации прав снимает с государственного кадастрового учета часть помещения, сведения о которой внесены в Единый государственный реестр недвижимости до дня вступления в силу настоящего Федерального закона, в случае:</w:t>
      </w:r>
    </w:p>
    <w:p>
      <w:pPr>
        <w:spacing w:after="120"/>
        <w:ind w:firstLine="709"/>
      </w:pPr>
      <w:r>
        <w:rPr>
          <w:sz w:val="24"/>
        </w:rPr>
        <w:t xml:space="preserve">1) снятия с государственного кадастрового учета соответствующего помещения или здания, сооружения, в котором расположено помещение, в связи с прекращением их существования;</w:t>
      </w:r>
    </w:p>
    <w:p>
      <w:pPr>
        <w:spacing w:after="120"/>
        <w:ind w:firstLine="709"/>
      </w:pPr>
      <w:r>
        <w:rPr>
          <w:sz w:val="24"/>
        </w:rPr>
        <w:t xml:space="preserve">2) прекращения прав на такую часть помещения.</w:t>
      </w:r>
    </w:p>
    <w:p>
      <w:pPr>
        <w:spacing w:after="120"/>
        <w:ind w:firstLine="709"/>
      </w:pPr>
      <w:r>
        <w:rPr>
          <w:sz w:val="24"/>
        </w:rPr>
        <w:t xml:space="preserve">5. В срок до 2031 года документом, являющимся основанием для осуществления государственного кадастрового учета и (или) государственной регистрации прав на объекты недвижимости, в том числе земельные участки, относящиеся к имуществу Вооруженных Сил Российской Федерации и подведомственных Министерству обороны Российской Федерации организаций, имуществу органов федеральной службы безопасности, и содержащим описание такого объекта недвижимости, на основании которого сведения об объекте недвижимости указываются в техническом плане или межевом плане, является декларация о таком объекте недвижимости. Государственный кадастровый учет и (или) государственная регистрация права собственности Российской Федерации на здания и сооружения, не подлежащие передаче в собственность субъектов Российской Федерации или муниципальную собственность в соответствии со статьей 2 Федерального закона от 8 декабря 2011 года N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изменений в отдельные законодательные акты Российской Федерации", осуществляются без подготовки технического плана на основании указанной в настоящей части декларации об объекте недвижимости, при этом государственная регистрация перехода прав, ограничений прав, обременений объектов недвижимости, сделок с ними допускается только после уточнения сведений Единого государственного реестра недвижимости о таких объектах недвижимости по результатам выполнения кадастровых работ. Форма данной декларации, требования к ее заполнению, состав включаемых в нее сведений устанавливаются органом нормативно-правового регулирования. Для осуществления государственного кадастрового учета и (или) государственной регистрации прав на объект недвижимости, в том числе земельный участок, заявление о государственном кадастровом учете и (или) государственной регистрации права и прилагаемая к нему указанная в настоящей части декларация об объекте недвижимости в соответствии с частью 1.4 статьи 18 настоящего Федерального закона представляются в орган регистрации прав в форме электронных документов.</w:t>
      </w:r>
    </w:p>
    <w:p>
      <w:pPr>
        <w:spacing w:after="120"/>
        <w:ind w:firstLine="709"/>
      </w:pPr>
      <w:r>
        <w:rPr>
          <w:sz w:val="24"/>
        </w:rPr>
        <w:t xml:space="preserve">(в ред. Федеральных законов от 03.07.2016 N 361-ФЗ , от 30.04.2021 N 120-ФЗ , от 24.07.2023 N 368-ФЗ , от 26.12.2024 N 494-ФЗ )</w:t>
      </w:r>
    </w:p>
    <w:p>
      <w:pPr>
        <w:spacing w:after="120"/>
        <w:ind w:firstLine="709"/>
      </w:pPr>
      <w:r>
        <w:rPr>
          <w:sz w:val="24"/>
        </w:rPr>
        <w:t xml:space="preserve">(см. текст в предыдущей редакции )</w:t>
      </w:r>
    </w:p>
    <w:p>
      <w:pPr>
        <w:spacing w:after="120"/>
        <w:ind w:firstLine="709"/>
      </w:pPr>
      <w:r>
        <w:rPr>
          <w:sz w:val="24"/>
        </w:rPr>
        <w:t xml:space="preserve">6. Особенности, установленные частью 5 настоящей статьи, применяются при осуществлении государственного кадастрового учета и (или) государственной регистрации прав на объекты недвижимости, созданные до дня вступления в силу Федерального закона от 21 июля 1997 года N 122-ФЗ "О государственной регистрации прав на недвижимое имущество и сделок с ним".</w:t>
      </w:r>
    </w:p>
    <w:p>
      <w:pPr>
        <w:spacing w:after="120"/>
        <w:ind w:firstLine="709"/>
      </w:pPr>
      <w:r>
        <w:rPr>
          <w:sz w:val="24"/>
        </w:rPr>
        <w:t xml:space="preserve">(в ред. Федерального закона от 30.04.2021 N 120-ФЗ)</w:t>
      </w:r>
    </w:p>
    <w:p>
      <w:pPr>
        <w:spacing w:after="120"/>
        <w:ind w:firstLine="709"/>
      </w:pPr>
      <w:r>
        <w:rPr>
          <w:sz w:val="24"/>
        </w:rPr>
        <w:t xml:space="preserve">(см. текст в предыдущей редакции )</w:t>
      </w:r>
    </w:p>
    <w:p>
      <w:pPr>
        <w:spacing w:after="120"/>
        <w:ind w:firstLine="709"/>
      </w:pPr>
      <w:r>
        <w:rPr>
          <w:sz w:val="24"/>
        </w:rPr>
        <w:t xml:space="preserve">6.1. В срок до 1 января 2031 года документом, являющимся основанием для осуществления государственного кадастрового учета и (или) государственной регистрации прав на созданный до дня вступления в силу Постановления Верховного Совета Российской Федерации от 27 декабря 1991 года N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объект недвижимости, отнесенный решением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природного и техногенного характера, к числу объектов гражданской обороны, находящихся в государственной или муниципальной собственности, и содержащим описание такого объекта недвижимости, на основании которого сведения об объекте недвижимости указываются в техническом плане, является предусмотренная частью 11 статьи 24 настоящего Федерального закона декларация о таком объекте недвижимости.</w:t>
      </w:r>
    </w:p>
    <w:p>
      <w:pPr>
        <w:spacing w:after="120"/>
        <w:ind w:firstLine="709"/>
      </w:pPr>
      <w:r>
        <w:rPr>
          <w:sz w:val="24"/>
        </w:rPr>
        <w:t xml:space="preserve">(в ред. Федеральных законов от 14.03.2022 N 58-ФЗ , от 26.12.2024 N 494-ФЗ )</w:t>
      </w:r>
    </w:p>
    <w:p>
      <w:pPr>
        <w:spacing w:after="120"/>
        <w:ind w:firstLine="709"/>
      </w:pPr>
      <w:r>
        <w:rPr>
          <w:sz w:val="24"/>
        </w:rPr>
        <w:t xml:space="preserve">(см. текст в предыдущей редакции )</w:t>
      </w:r>
    </w:p>
    <w:p>
      <w:pPr>
        <w:spacing w:after="120"/>
        <w:ind w:firstLine="709"/>
      </w:pPr>
      <w:r>
        <w:rPr>
          <w:sz w:val="24"/>
        </w:rPr>
        <w:t xml:space="preserve">6.2. В срок до 1 января 2031 года в отношении объектов недвижимости, созданных до дня вступления в силу Постановления Верховного Совета Российской Федерации от 27 декабря 1991 года N 3020-I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и не указанных в части 6.1 настоящей статьи, государственный кадастровый учет и (или) государственная регистрация прав осуществляются на основании выписки из реестра государственного или муниципального имущества. При отсутствии документов, предусмотренных частью 8 статьи 24 настоящего Федерального закона, документом, на основании которого сведения о таком объекте недвижимости указываются в техническом плане, является предусмотренная частью 11 статьи 24 настоящего Федерального закона декларация о таком объекте недвижимости.</w:t>
      </w:r>
    </w:p>
    <w:p>
      <w:pPr>
        <w:spacing w:after="120"/>
        <w:ind w:firstLine="709"/>
      </w:pPr>
      <w:r>
        <w:rPr>
          <w:sz w:val="24"/>
        </w:rPr>
        <w:t xml:space="preserve">(в ред. Федеральных законов от 14.03.2022 N 58-ФЗ , от 26.12.2024 N 494-ФЗ )</w:t>
      </w:r>
    </w:p>
    <w:p>
      <w:pPr>
        <w:spacing w:after="120"/>
        <w:ind w:firstLine="709"/>
      </w:pPr>
      <w:r>
        <w:rPr>
          <w:sz w:val="24"/>
        </w:rPr>
        <w:t xml:space="preserve">(см. текст в предыдущей редакции )</w:t>
      </w:r>
    </w:p>
    <w:p>
      <w:pPr>
        <w:spacing w:after="120"/>
        <w:ind w:firstLine="709"/>
      </w:pPr>
      <w:r>
        <w:rPr>
          <w:sz w:val="24"/>
        </w:rPr>
        <w:t xml:space="preserve">6.3. Государственный кадастровый учет здания, сооружения, объекта незавершенного строительства, помещения, машино-места, в отношении которых органами государственной власти субъектов Российской Федерации - городов федерального значения Москвы, Санкт-Петербурга и Севастополя, органами местного самоуправления, лицами, обязанными в соответствии с законом осуществлять эксплуатацию линейных объектов, представлено заявление о постановке на учет в качестве бесхозяйных недвижимых вещей, может осуществляться без подготовки технического плана на основании декларации, указанной в части 11 статьи 24 настоящего Федерального закона, при этом государственная регистрация перехода прав, ограничений прав, обременений объектов недвижимости, сделок с ними допускается только после уточнения сведений Единого государственного реестра недвижимости о таких объектах недвижимости по результатам выполнения кадастровых работ. Государственный кадастровый учет указанных в настоящей части помещения, машино-места в случае постановки их на учет в качестве бесхозяйных недвижимых вещей допускается также осуществлять при отсутствии в Едином государственном реестре недвижимости сведений о здании или сооружении, в которых расположены такие помещение, машино-место.</w:t>
      </w:r>
    </w:p>
    <w:p>
      <w:pPr>
        <w:spacing w:after="120"/>
        <w:ind w:firstLine="709"/>
      </w:pPr>
      <w:r>
        <w:rPr>
          <w:sz w:val="24"/>
        </w:rPr>
        <w:t xml:space="preserve">(часть 6.3 введена Федеральным законом от 31.07.2023 N 397-ФЗ)</w:t>
      </w:r>
    </w:p>
    <w:p>
      <w:pPr>
        <w:spacing w:after="120"/>
        <w:ind w:firstLine="709"/>
      </w:pPr>
      <w:r>
        <w:rPr>
          <w:sz w:val="24"/>
        </w:rPr>
        <w:t xml:space="preserve">6.4. В срок до 1 января 2027 года документом, являющимся основанием для осуществления государственного кадастрового учета и (или) государственной регистрации прав на линейный объект, используемый оператором связи, субъектом естественной монополии в сфере деятельности субъекта естественной монополии, находящийся на землях и (или) земельном участке (земельных участках) на условиях публичного сервитута, предназначенный для организации электро-, газо-, тепло-, водоснабжения населения и водоотведения и оказания населению услуг связи, и содержащим описание такого объекта недвижимости, на основании которого сведения об объекте недвижимости указываются в техническом плане, является декларация о таком объекте недвижимости, предусмотренная частью 11 статьи 24 настоящего Федерального закона.</w:t>
      </w:r>
    </w:p>
    <w:p>
      <w:pPr>
        <w:spacing w:after="120"/>
        <w:ind w:firstLine="709"/>
      </w:pPr>
      <w:r>
        <w:rPr>
          <w:sz w:val="24"/>
        </w:rPr>
        <w:t xml:space="preserve">(часть 6.4 введена Федеральным законом от 04.08.2023 N 430-ФЗ; в ред. Федеральных законов от 26.12.2024 N 485-ФЗ , от 26.12.2024 N 494-ФЗ )</w:t>
      </w:r>
    </w:p>
    <w:p>
      <w:pPr>
        <w:spacing w:after="120"/>
        <w:ind w:firstLine="709"/>
      </w:pPr>
      <w:r>
        <w:rPr>
          <w:sz w:val="24"/>
        </w:rPr>
        <w:t xml:space="preserve">(см. текст в предыдущей редакции )</w:t>
      </w:r>
    </w:p>
    <w:p>
      <w:pPr>
        <w:spacing w:after="120"/>
        <w:ind w:firstLine="709"/>
      </w:pPr>
      <w:r>
        <w:rPr>
          <w:sz w:val="24"/>
        </w:rPr>
        <w:t xml:space="preserve">6.5. Особенности, установленные частью 6.4 настоящей статьи, применяются при осуществлении государственного кадастрового учета и (или) государственной регистрации прав на линейные объекты, созданные до 30 декабря 2004 года.</w:t>
      </w:r>
    </w:p>
    <w:p>
      <w:pPr>
        <w:spacing w:after="120"/>
        <w:ind w:firstLine="709"/>
      </w:pPr>
      <w:r>
        <w:rPr>
          <w:sz w:val="24"/>
        </w:rPr>
        <w:t xml:space="preserve">(часть 6.5 введена Федеральным законом от 04.08.2023 N 430-ФЗ)</w:t>
      </w:r>
    </w:p>
    <w:p>
      <w:pPr>
        <w:spacing w:after="120"/>
        <w:ind w:firstLine="709"/>
      </w:pPr>
      <w:r>
        <w:rPr>
          <w:sz w:val="24"/>
        </w:rPr>
        <w:t xml:space="preserve">7. Утратил силу. - Федеральный закон от 03.08.2018 N 340-ФЗ.</w:t>
      </w:r>
    </w:p>
    <w:p>
      <w:pPr>
        <w:spacing w:after="120"/>
        <w:ind w:firstLine="709"/>
      </w:pPr>
      <w:r>
        <w:rPr>
          <w:sz w:val="24"/>
        </w:rPr>
        <w:t xml:space="preserve">(см. текст в предыдущей редакции )</w:t>
      </w:r>
    </w:p>
    <w:p>
      <w:pPr>
        <w:spacing w:after="120"/>
        <w:ind w:firstLine="709"/>
      </w:pPr>
      <w:r>
        <w:rPr>
          <w:sz w:val="24"/>
        </w:rPr>
        <w:t xml:space="preserve">8. Единый институт развития в жилищной сфере либо юридическое лицо - акционерное общество, 100 процентов акций которого находится в собственности Российской Федерации и которое обеспечивает содействие проведению государственной политики в сфере туризма (далее - организация по развитию туризма), представляет в орган регистрации прав заявление о государственной регистрации предусмотренного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ограничения права собственности Российской Федерации на находящиеся в федеральной собственности земельные участки, земельные участки, образованные из таких земельных участков, иные находящиеся в федеральной собственности объекты недвижимости, в отношении которых единый институт развития в жилищной сфере, организация по развитию туризма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выполняют функции агента Российской Федерации, при государственной регистрации права собственности Российской Федерации, аренды и иных обременений, устанавливаемых в пользу третьих лиц, в отношении указанных объектов недвижимости или в течение одного месяца со дня принятия межведомственным коллегиальным органом решения, которое указано в пункте 2 части 1 статьи 12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и в соответствии с которым единый институт развития в жилищной сфере, организация по развитию туризма выполняют функции агента Российской Федерации. Предусмотренное настоящей частью ограничение снимается по основаниям, предусмотренным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(при наличии).</w:t>
      </w:r>
    </w:p>
    <w:p>
      <w:pPr>
        <w:spacing w:after="120"/>
        <w:ind w:firstLine="709"/>
      </w:pPr>
      <w:r>
        <w:rPr>
          <w:sz w:val="24"/>
        </w:rPr>
        <w:t xml:space="preserve">(часть 8 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8.1. Орган государственной власти субъекта Российской Федерации представляет в орган регистрации прав заявление о государственной регистрации предусмотренного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ограничения права собственности Российской Федерации на находящиеся в федеральной собственности земельные участки, земельные участки, образованные из таких земельных участков, иные находящиеся в федеральной собственности объекты недвижимости, в отношении которых орган государственной власти субъекта Российской Федерации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осуществляет полномочия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 и в отношении которых принято решение межведомственного коллегиального органа, предусмотренное пунктом 1 части 1 статьи 12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при государственной регистрации права собственности Российской Федерации, аренды и иных обременений, устанавливаемых в пользу третьих лиц, в отношении указанных объектов недвижимости или в течение одного месяца со дня принятия межведомственным коллегиальным органом решения, которое указано в пункте 1 части 1 статьи 12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 и в соответствии с которым орган государственной власти субъекта Российской Федерации осуществляет полномочия Российской Федерации по управлению и распоряжению земельными участками, иными объектами недвижимого имущества, которые находятся в федеральной собственности.</w:t>
      </w:r>
    </w:p>
    <w:p>
      <w:pPr>
        <w:spacing w:after="120"/>
        <w:ind w:firstLine="709"/>
      </w:pPr>
      <w:r>
        <w:rPr>
          <w:sz w:val="24"/>
        </w:rPr>
        <w:t xml:space="preserve">(часть 8.1 введена Федеральным законом от 30.12.2021 N 476-ФЗ; в ред. Федерального закона от 14.02.2024 N 17-ФЗ)</w:t>
      </w:r>
    </w:p>
    <w:p>
      <w:pPr>
        <w:spacing w:after="120"/>
        <w:ind w:firstLine="709"/>
      </w:pPr>
      <w:r>
        <w:rPr>
          <w:sz w:val="24"/>
        </w:rPr>
        <w:t xml:space="preserve">(см. текст в предыдущей редакции )</w:t>
      </w:r>
    </w:p>
    <w:p>
      <w:pPr>
        <w:spacing w:after="120"/>
        <w:ind w:firstLine="709"/>
      </w:pPr>
      <w:r>
        <w:rPr>
          <w:sz w:val="24"/>
        </w:rPr>
        <w:t xml:space="preserve">9. Допускается осуществление государственного кадастрового учета части лесного участка в составе земель лесного фонда в целях предоставления ее в аренду для выполнения работ по геологическому изучению недр, разработки месторождений полезных ископаемых, размещения линейных объектов, их неотъемлемых технологических частей без одновременной государственной регистрации обременения лесного участка. Государственная регистрация обременения лесного участка в указанном в настоящей части случае осуществляется в соответствии с частью 4 статьи 14 настоящего Федерального закона.</w:t>
      </w:r>
    </w:p>
    <w:p>
      <w:pPr>
        <w:spacing w:after="120"/>
        <w:ind w:firstLine="709"/>
      </w:pPr>
      <w:r>
        <w:rPr>
          <w:sz w:val="24"/>
        </w:rPr>
        <w:t xml:space="preserve">(часть 9 введена Федеральным законом от 29.07.2017 N 280-ФЗ; в ред. Федерального закона от 13.06.2023 N 248-ФЗ)</w:t>
      </w:r>
    </w:p>
    <w:p>
      <w:pPr>
        <w:spacing w:after="120"/>
        <w:ind w:firstLine="709"/>
      </w:pPr>
      <w:r>
        <w:rPr>
          <w:sz w:val="24"/>
        </w:rPr>
        <w:t xml:space="preserve">(см. текст в предыдущей редакции )</w:t>
      </w:r>
    </w:p>
    <w:p>
      <w:pPr>
        <w:spacing w:after="120"/>
        <w:ind w:firstLine="709"/>
      </w:pPr>
      <w:r>
        <w:rPr>
          <w:sz w:val="24"/>
        </w:rPr>
        <w:t xml:space="preserve">10. В срок до 1 марта 2031 года подготовка технического плана в целях осуществления государственного кадастрового учета и (или) государственной регистрации прав в отношении расположенных в границах территории ведения гражданами садоводства или огородничества для собственных нужд зданий, сооружений, относящихся к имуществу общего пользования и созданных до дня вступления в силу Градостроительного кодекса Российской Федерации, осуществляется на основании декларации, составленной и заверенной председателем садоводческого или огороднического некоммерческого товарищества, и правоустанавливающего документа на земельный участок общего назначения, на котором расположены такие здания, сооружения. При этом для подготовки технического плана предоставление разрешения на строительство и (или) разрешения на ввод в эксплуатацию таких зданий, сооружений, а также иных документов не требуется.</w:t>
      </w:r>
    </w:p>
    <w:p>
      <w:pPr>
        <w:spacing w:after="120"/>
        <w:ind w:firstLine="709"/>
      </w:pPr>
      <w:r>
        <w:rPr>
          <w:sz w:val="24"/>
        </w:rPr>
        <w:t xml:space="preserve">(часть 10 введена Федеральным законом от 29.07.2017 N 217-ФЗ; в ред. Федерального закона от 14.02.2024 N 20-ФЗ)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поступления в орган регистрации прав от органа государственной власти, органа местного самоуправления, организации, указанных в части 1 статьи 19 настоящего Федерального закона, заявления о государственном кадастровом учете и прилагаемых к нему документов в отношении соответствующего объекта недвижимости, в том числе выданного в период с 1 января 2018 года до 1 августа 2018 года разрешения на ввод объекта капитального строительства в эксплуатацию, орган регистрации прав одновременно с кадастровым учетом объекта недвижимого имущества обеспечивает внесение сведений о зоне с особыми условиями использования территории в Единый государственный реестр недвижимости в соответствии с правилами, установленными статьей 34 настоящего Федерального закона, если в соответствии с Градостроительным кодексом Российской Федерации указанное разрешение на ввод объекта в эксплуатацию являлось решением об установлении зоны с особыми условиями использования территории.</w:t>
      </w:r>
    </w:p>
    <w:p>
      <w:pPr>
        <w:spacing w:after="120"/>
        <w:ind w:firstLine="709"/>
      </w:pPr>
      <w:r>
        <w:rPr>
          <w:sz w:val="24"/>
        </w:rPr>
        <w:t xml:space="preserve">(часть 11 введена Федеральным законом от 03.08.2018 N 342-ФЗ)</w:t>
      </w:r>
    </w:p>
    <w:p>
      <w:pPr>
        <w:spacing w:after="120"/>
        <w:ind w:firstLine="709"/>
      </w:pPr>
      <w:r>
        <w:rPr>
          <w:sz w:val="24"/>
        </w:rPr>
        <w:t xml:space="preserve">12. До 1 марта 2031 года допускается осуществление государственного кадастрового учета и (или) государственной регистрации прав на жилой или садовый дом, созданный на земельном участке, предназначенном для ведения гражданами садоводства, для индивидуального жилищного строительства или для ведения личного подсобного хозяйства в границах населенного пункта, для осуществления крестьянским (фермерским) хозяйством своей деятельности, и соответствующий параметрам объекта индивидуального жилищного строительства, указанным в пункте 39 статьи 1 Градостроительного кодекса Российской Федерации, на основании только технического плана и правоустанавливающего документа на земельный участок, если в Едином государственном реестре недвижимости не зарегистрировано право заявителя или заказчика строительства жилого дома по договору строительного подряда с использованием счета эскроу (в случае строительства жилого дома на основании такого договора) на земельный участок, на котором расположен указанный объект недвижимости. В этом случае сведения о соответствующем объекте недвижимости, за исключением сведений о его площади и местоположении на земельном участке, указываются в техническом плане на основании проектной документации (при ее наличии) или декларации, указанной в части 11 статьи 24 настоящего Федерального закона. При этом наличие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не требуется. Государственный кадастровый учет и (или) государственная регистрация прав на жилой дом или садовый дом в случае, установленном настоящей частью, осуществляются вне зависимости от включения садовых земельных участков в территориальные зоны, применительно к которым утверждены градостроительные регламенты, предусматривающие возможность такого строительства.</w:t>
      </w:r>
    </w:p>
    <w:p>
      <w:pPr>
        <w:spacing w:after="120"/>
        <w:ind w:firstLine="709"/>
      </w:pPr>
      <w:r>
        <w:rPr>
          <w:sz w:val="24"/>
        </w:rPr>
        <w:t xml:space="preserve">(часть 12 введена Федеральным законом от 02.08.2019 N 267-ФЗ; в ред. Федеральных законов от 08.12.2020 N 404-ФЗ , от 02.07.2021 N 299-ФЗ , от 30.12.2021 N 478-ФЗ , от 14.07.2022 N 312-ФЗ , от 22.07.2024 N 187-ФЗ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13. При проведении правовой экспертизы документов, представленных для осуществления государственного кадастрового учета и (или) государственной регистрации прав в случае, предусмотренном частью 12 настоящей статьи, государственным регистратором прав осуществляется проверка представленных документов на предмет наличия или отсутствия предусмотренных пунктами 1 - 10 , 12 , 14 , 18 , 22 , 35 , 37 , 45 части 1 статьи 26 настоящего Федерального закона оснований для приостановления государственного кадастрового учета и (или) государственной регистрации прав, наличия правоустанавливающих или правоудостоверяющих документов на земельный участок и соответствия:</w:t>
      </w:r>
    </w:p>
    <w:p>
      <w:pPr>
        <w:spacing w:after="120"/>
        <w:ind w:firstLine="709"/>
      </w:pPr>
      <w:r>
        <w:rPr>
          <w:sz w:val="24"/>
        </w:rPr>
        <w:t xml:space="preserve">1) ограничениям, установленным в зонах с особыми условиями использования территорий, сведения о которых внесены в Единый государственный реестр недвижимости и (или) сведения о которых содержатся в документе, устанавливающем или удостоверяющем право на земельный участок, в границах которого расположено соответствующее здание;</w:t>
      </w:r>
    </w:p>
    <w:p>
      <w:pPr>
        <w:spacing w:after="120"/>
        <w:ind w:firstLine="709"/>
      </w:pPr>
      <w:r>
        <w:rPr>
          <w:sz w:val="24"/>
        </w:rPr>
        <w:t xml:space="preserve">2) предельным параметрам соответствующих объектов недвижимости, установленным федеральным законом и правилами землепользования и застройки, за исключением соответствия минимальным отступам от границ земельных участков в целях определения мест допустимого размещения зданий, сооружений, за пределами которых запрещено строительство зданий, сооружений.</w:t>
      </w:r>
    </w:p>
    <w:p>
      <w:pPr>
        <w:spacing w:after="120"/>
        <w:ind w:firstLine="709"/>
      </w:pPr>
      <w:r>
        <w:rPr>
          <w:sz w:val="24"/>
        </w:rPr>
        <w:t xml:space="preserve">(часть 13 в ред. Федерального закона от 30.12.2021 N 478-ФЗ)</w:t>
      </w:r>
    </w:p>
    <w:p>
      <w:pPr>
        <w:spacing w:after="120"/>
        <w:ind w:firstLine="709"/>
      </w:pPr>
      <w:r>
        <w:rPr>
          <w:sz w:val="24"/>
        </w:rPr>
        <w:t xml:space="preserve">(см. текст в предыдущей редакции )</w:t>
      </w:r>
    </w:p>
    <w:p>
      <w:pPr>
        <w:spacing w:after="120"/>
        <w:ind w:firstLine="709"/>
      </w:pPr>
      <w:r>
        <w:rPr>
          <w:sz w:val="24"/>
        </w:rPr>
        <w:t xml:space="preserve">14. Положения, предусмотренные пунктами 61 и 62 части 1 статьи 26 настоящего Федерального закона, применяются также в случае, если создание объекта индивидуального жилищного строительства осуществлялось на основании разрешения на строительство.</w:t>
      </w:r>
    </w:p>
    <w:p>
      <w:pPr>
        <w:spacing w:after="120"/>
        <w:ind w:firstLine="709"/>
      </w:pPr>
      <w:r>
        <w:rPr>
          <w:sz w:val="24"/>
        </w:rPr>
        <w:t xml:space="preserve">(часть 14 введена Федеральным законом от 13.07.2020 N 202-ФЗ)</w:t>
      </w:r>
    </w:p>
    <w:p>
      <w:pPr>
        <w:spacing w:after="120"/>
        <w:ind w:firstLine="709"/>
      </w:pPr>
      <w:r>
        <w:rPr>
          <w:sz w:val="24"/>
        </w:rPr>
        <w:t xml:space="preserve">15. Государственный кадастровый учет и (или) государственная регистрация прав на помещение (помещения) или машино-место (машино-места) в многоквартирном доме могут осуществляться при отсутствии в Едином государственном реестре недвижимости сведений о таком многоквартирном доме в случае, если до дня вступления в силу настоящего Федерального закона был осуществлен государственный кадастровый учет хотя бы одного жилого или нежилого помещения либо машино-места, расположенных в таком многоквартирном доме, или если государственный кадастровый учет такого многоквартирного дома был осуществлен без государственного кадастрового учета помещений или машино-мест в нем. Условие, предусмотренное настоящей частью, не распространяется на многоквартирные дома, введенные в эксплуатацию с 13 июля 2015 года.</w:t>
      </w:r>
    </w:p>
    <w:p>
      <w:pPr>
        <w:spacing w:after="120"/>
        <w:ind w:firstLine="709"/>
      </w:pPr>
      <w:r>
        <w:rPr>
          <w:sz w:val="24"/>
        </w:rPr>
        <w:t xml:space="preserve">(часть 15 введена Федеральным законом от 30.04.2021 N 120-ФЗ)</w:t>
      </w:r>
    </w:p>
    <w:p>
      <w:pPr>
        <w:spacing w:after="120"/>
        <w:ind w:firstLine="709"/>
      </w:pPr>
      <w:r>
        <w:rPr>
          <w:sz w:val="24"/>
        </w:rPr>
        <w:t xml:space="preserve">16. Государственный кадастровый учет расположенных в многоквартирном доме, указанном в части 15 настоящей статьи, помещений, относящихся к общему имуществу в многоквартирном доме, осуществляется одновременно с государственным кадастровым учетом такого многоквартирного дома. Государственный кадастровый учет такого многоквартирного дома осуществляется на основании заявления и необходимых для осуществления государственного кадастрового учета документов (разрешения на ввод многоквартирного дома в эксплуатацию и соответствующего технического плана), представленных органом государственной власти или органом местного самоуправления, выдавшими разрешение на ввод такого многоквартирного дома в эксплуатацию, застройщиком, собственником жилого помещения или машино-места либо представителем собственников, уполномоченным решением общего собрания таких собственников, или участником долевого строительства. В случае, если застройщиком, собственником жилого помещения или машино-места либо представителем таких собственников, уполномоченным решением общего собрания указанных собственников, или участником долевого строительства в орган регистрации прав не представлено разрешение на ввод многоквартирного дома в эксплуатацию, орган регистрации прав получает такое разрешение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w:t>
      </w:r>
    </w:p>
    <w:p>
      <w:pPr>
        <w:spacing w:after="120"/>
        <w:ind w:firstLine="709"/>
      </w:pPr>
      <w:r>
        <w:rPr>
          <w:sz w:val="24"/>
        </w:rPr>
        <w:t xml:space="preserve">(часть 16 введена Федеральным законом от 30.04.2021 N 120-ФЗ)</w:t>
      </w:r>
    </w:p>
    <w:p>
      <w:pPr>
        <w:spacing w:after="120"/>
        <w:ind w:firstLine="709"/>
      </w:pPr>
      <w:r>
        <w:rPr>
          <w:sz w:val="24"/>
        </w:rPr>
        <w:t xml:space="preserve">17. При внесении в Единый государственный реестр недвижимости сведений о здании с видом разрешенного использования "общежитие" в кадастре недвижимости указывается назначение такого здания - "нежилое".</w:t>
      </w:r>
    </w:p>
    <w:p>
      <w:pPr>
        <w:spacing w:after="120"/>
        <w:ind w:firstLine="709"/>
      </w:pPr>
      <w:r>
        <w:rPr>
          <w:sz w:val="24"/>
        </w:rPr>
        <w:t xml:space="preserve">(часть 17 введена Федеральным законом от 30.04.2021 N 120-ФЗ)</w:t>
      </w:r>
    </w:p>
    <w:p>
      <w:pPr>
        <w:spacing w:after="120"/>
        <w:ind w:firstLine="709"/>
      </w:pPr>
      <w:r>
        <w:rPr>
          <w:sz w:val="24"/>
        </w:rPr>
        <w:t xml:space="preserve">18. При представлении лицом, указанным в Едином государственном реестре недвижимости в качестве собственника здания, сооружения, либо его законным представителем заявления о внесении в Единый государственный реестр недвижимости сведений о наименовании данных здания, сооружения или помещения либо об изменении такого наименования (если такое изменение не связано с их реконструкцией, перепланировкой или переустройством либо изменением их назначения) такие сведения вносятся в Единый государственный реестр недвижимости в срок не более пяти рабочих дней со дня поступления соответствующего заявления. При этом такие сведения в данном заявлении должны быть указаны в отношении:</w:t>
      </w:r>
    </w:p>
    <w:p>
      <w:pPr>
        <w:spacing w:after="120"/>
        <w:ind w:firstLine="709"/>
      </w:pPr>
      <w:r>
        <w:rPr>
          <w:sz w:val="24"/>
        </w:rPr>
        <w:t xml:space="preserve">1) здания или сооружения в соответствии со сведениями о наименовании, содержащимися в разрешении на ввод объекта в эксплуатацию, выписке из реестра разрешений на ввод объектов капитального строительства в эксплуатацию;</w:t>
      </w:r>
    </w:p>
    <w:p>
      <w:pPr>
        <w:spacing w:after="120"/>
        <w:ind w:firstLine="709"/>
      </w:pPr>
      <w:r>
        <w:rPr>
          <w:sz w:val="24"/>
        </w:rPr>
        <w:t xml:space="preserve">(в ред. Федерального закона от 31.07.2025 N 304-ФЗ)</w:t>
      </w:r>
    </w:p>
    <w:p>
      <w:pPr>
        <w:spacing w:after="120"/>
        <w:ind w:firstLine="709"/>
      </w:pPr>
      <w:r>
        <w:rPr>
          <w:sz w:val="24"/>
        </w:rPr>
        <w:t xml:space="preserve">(см. текст в предыдущей редакции )</w:t>
      </w:r>
    </w:p>
    <w:p>
      <w:pPr>
        <w:spacing w:after="120"/>
        <w:ind w:firstLine="709"/>
      </w:pPr>
      <w:r>
        <w:rPr>
          <w:sz w:val="24"/>
        </w:rPr>
        <w:t xml:space="preserve">2) здания или сооружения в соответствии со сведениями о наименовании, содержащимися в едином государственном реестре объектов культурного наследия (памятников истории и культуры) народов Российской Федерации, если такое здание или такое сооружение является объектом культурного наследия и включено в указанный реестр;</w:t>
      </w:r>
    </w:p>
    <w:p>
      <w:pPr>
        <w:spacing w:after="120"/>
        <w:ind w:firstLine="709"/>
      </w:pPr>
      <w:r>
        <w:rPr>
          <w:sz w:val="24"/>
        </w:rPr>
        <w:t xml:space="preserve">3) автомобильной дороги общего пользования в соответствии со сведениями о наименовании, содержащимися в системе контроля за формированием и использованием средств дорожных фондов, если соответствующее сооружение является составной частью автомобильной дороги общего пользования.</w:t>
      </w:r>
    </w:p>
    <w:p>
      <w:pPr>
        <w:spacing w:after="120"/>
        <w:ind w:firstLine="709"/>
      </w:pPr>
      <w:r>
        <w:rPr>
          <w:sz w:val="24"/>
        </w:rPr>
        <w:t xml:space="preserve">(п. 3 в ред. Федерального закона от 06.03.2022 N 39-ФЗ)</w:t>
      </w:r>
    </w:p>
    <w:p>
      <w:pPr>
        <w:spacing w:after="120"/>
        <w:ind w:firstLine="709"/>
      </w:pPr>
      <w:r>
        <w:rPr>
          <w:sz w:val="24"/>
        </w:rPr>
        <w:t xml:space="preserve">(см. текст в предыдущей редакции )</w:t>
      </w:r>
    </w:p>
    <w:p>
      <w:pPr>
        <w:spacing w:after="120"/>
        <w:ind w:firstLine="709"/>
      </w:pPr>
      <w:r>
        <w:rPr>
          <w:sz w:val="24"/>
        </w:rPr>
        <w:t xml:space="preserve">(часть 18 введена Федеральным законом от 30.04.2021 N 120-ФЗ)</w:t>
      </w:r>
    </w:p>
    <w:p>
      <w:pPr>
        <w:spacing w:after="120"/>
        <w:ind w:firstLine="709"/>
      </w:pPr>
      <w:r>
        <w:rPr>
          <w:sz w:val="24"/>
        </w:rPr>
        <w:t xml:space="preserve">19. Сведения о наименовании здания, сооружения или помещения могут быть исключены из Единого государственного реестра недвижимости по заявлению собственника такого объекта недвижимости при наличии в Едином государственном реестре недвижимости сведений о виде разрешенного использования такого объекта недвижимости либо одновременно с внесением сведений о виде разрешенного использования такого объекта недвижимости.</w:t>
      </w:r>
    </w:p>
    <w:p>
      <w:pPr>
        <w:spacing w:after="120"/>
        <w:ind w:firstLine="709"/>
      </w:pPr>
      <w:r>
        <w:rPr>
          <w:sz w:val="24"/>
        </w:rPr>
        <w:t xml:space="preserve">(часть 19 введена Федеральным законом от 30.04.2021 N 120-ФЗ)</w:t>
      </w:r>
    </w:p>
    <w:p>
      <w:pPr>
        <w:spacing w:after="120"/>
        <w:ind w:firstLine="709"/>
      </w:pPr>
      <w:r>
        <w:rPr>
          <w:sz w:val="24"/>
        </w:rPr>
        <w:t xml:space="preserve">20. В случае, если в соответствии с законодательством Российской Федерации объекты, сведения о которых содержатся в Едином государственном реестре недвижимости, не являются объектами недвижимого имущества (в том числе в связи с исключением таких объектов из числа недвижимых вещей в соответствии с внесением изменений в федеральный закон) и (или) не подлежат государственному учету в соответствии с правилами, установленными настоящим Федеральным законом (до 1 января 2017 года не подлежали государственному учету в соответствии с правилами, предусмотренными Федеральным законом от 24 июля 2007 года N 221-ФЗ "О государственном кадастре недвижимости" в редакции, действовавшей до 1 января 2017 года), записи о таких объектах и правах на них исключаются из Единого государственного реестра недвижимости по заявлению лица, указанного в Едином государственном реестре недвижимости в качестве собственника (обладателя иных вещных прав) такого объекта, или по заявлению собственника земельного участка, на котором расположен такой объект, если в Едином государственном реестре недвижимости права на указанный объект не зарегистрированы. Орган регистрации прав самостоятельно запрашивает необходимую для принятия решения об исключении из Единого государственного реестра недвижимости таких записей информацию (документы) у органа или организации по государственному техническому учету и (или) технической инвентаризации, осуществивших государственный технический учет зданий, сооружений, помещений, объектов незавершенного строительства, или у организации, осуществляющей хранение документов, указанных в части 2.1 статьи 45 Федерального закона от 24 июля 2007 года N 221-ФЗ "О кадастровой деятельности", в отношении объектов, ранее включенных в соответствующие разделы государственного кадастра недвижимости в соответствии с частью 3 статьи 45 указанного Федерального закона.</w:t>
      </w:r>
    </w:p>
    <w:p>
      <w:pPr>
        <w:spacing w:after="120"/>
        <w:ind w:firstLine="709"/>
      </w:pPr>
      <w:r>
        <w:rPr>
          <w:sz w:val="24"/>
        </w:rPr>
        <w:t xml:space="preserve">(часть 20 введена Федеральным законом от 30.04.2021 N 120-ФЗ)</w:t>
      </w:r>
    </w:p>
    <w:p>
      <w:pPr>
        <w:spacing w:after="120"/>
        <w:ind w:firstLine="709"/>
      </w:pPr>
      <w:r>
        <w:rPr>
          <w:sz w:val="24"/>
        </w:rPr>
        <w:t xml:space="preserve">21. Государственный кадастровый учет в отношении объектов недвижимости, подлежащих передаче в собственность акционерного общества "Почта России" в качестве дополнительного вклада в уставный капитал в соответствии с Федеральным законом от 29 июня 2018 года N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осуществляется на основании заявления, представленного уполномоченным акционерным обществом "Почта России" лицом, декларации об объекте недвижимости и межевого плана или технического плана, подготовленных в том числе на основании такой декларации.</w:t>
      </w:r>
    </w:p>
    <w:p>
      <w:pPr>
        <w:spacing w:after="120"/>
        <w:ind w:firstLine="709"/>
      </w:pPr>
      <w:r>
        <w:rPr>
          <w:sz w:val="24"/>
        </w:rPr>
        <w:t xml:space="preserve">(часть 21 введена Федеральным законом от 30.04.2021 N 120-ФЗ; в ред. Федерального закона от 18.03.2023 N 76-ФЗ)</w:t>
      </w:r>
    </w:p>
    <w:p>
      <w:pPr>
        <w:spacing w:after="120"/>
        <w:ind w:firstLine="709"/>
      </w:pPr>
      <w:r>
        <w:rPr>
          <w:sz w:val="24"/>
        </w:rPr>
        <w:t xml:space="preserve">(см. текст в предыдущей редакции )</w:t>
      </w:r>
    </w:p>
    <w:p>
      <w:pPr>
        <w:spacing w:after="120"/>
        <w:ind w:firstLine="709"/>
      </w:pPr>
      <w:r>
        <w:rPr>
          <w:sz w:val="24"/>
        </w:rPr>
        <w:t xml:space="preserve">22. В случае, если в отношении жилого дома или садового дома, созданных на садовом земельном участке либо земельном участке, предназначенном для индивидуального жилищного строительства или ведения личного подсобного хозяйства в границах населенного пункта, до дня вступления в силу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осуществлен государственный кадастровый учет, государственная регистрация прав на такие объект индивидуального жилищного строительства или садовый дом осуществляется на основании правоустанавливающего документа на земельный участок, если в Едином государственном реестре недвижимости не зарегистрировано право заявителя на земельный участок, на котором расположены указанные объекты недвижимости. В случае, если право заявителя на земельный участок зарегистрировано в Едином государственном реестре недвижимости, представление правоустанавливающего документа на такой земельный участок не требуется. При этом наличие уведомления о планируемых строительстве или реконструкции объекта индивидуального жилищного строительства или садового дома, уведомления об окончании строительства или реконструкции объекта индивидуального жилищного строительства или садового дома не требуется.</w:t>
      </w:r>
    </w:p>
    <w:p>
      <w:pPr>
        <w:spacing w:after="120"/>
        <w:ind w:firstLine="709"/>
      </w:pPr>
      <w:r>
        <w:rPr>
          <w:sz w:val="24"/>
        </w:rPr>
        <w:t xml:space="preserve">(часть 22 введена Федеральным законом от 30.04.2021 N 120-ФЗ)</w:t>
      </w:r>
    </w:p>
    <w:p>
      <w:pPr>
        <w:spacing w:after="120"/>
        <w:ind w:firstLine="709"/>
      </w:pPr>
      <w:r>
        <w:rPr>
          <w:sz w:val="24"/>
        </w:rPr>
        <w:t xml:space="preserve">КонсультантПлюс: примечание.</w:t>
      </w:r>
    </w:p>
    <w:p>
      <w:pPr>
        <w:spacing w:after="120"/>
        <w:ind w:firstLine="709"/>
      </w:pPr>
      <w:r>
        <w:rPr>
          <w:sz w:val="24"/>
        </w:rPr>
        <w:t xml:space="preserve">Об особенностях регистрации гаражей, которые блокированы общими стенами, см. ФЗ от 05.04.2021 N 79-ФЗ .</w:t>
      </w:r>
    </w:p>
    <w:p>
      <w:pPr>
        <w:spacing w:after="120"/>
        <w:ind w:firstLine="709"/>
      </w:pPr>
      <w:r>
        <w:rPr>
          <w:sz w:val="24"/>
        </w:rPr>
        <w:t xml:space="preserve">23. Государственная регистрация права собственности на земельный участок, на котором расположен гараж, возведенный до дня введения в действие Градостроительного кодекса Российской Федерации от 29 декабря 2004 года N 190-ФЗ, и который предоставлен в соответствии с Федеральным законом от 25 октября 2001 года N 137-ФЗ "О введении в действие Земельного кодекса Российской Федерации" гражданину в собственность бесплатно,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 Исполнительный орган государственной власти или орган местного самоуправления после государственной регистрации права собственности гражданина на земельный участок, государственного кадастрового учета гаража (в случае, если ранее его государственный кадастровый учет не был осуществлен) и государственной регистрации права собственности гражданина на гараж обязан передать собственнику указанных объектов выданные в соответствии с частью 1 статьи 28 настоящего Федерального закона выписки из Единого государственного реестра недвижимости об указанных объектах недвижимости.</w:t>
      </w:r>
    </w:p>
    <w:p>
      <w:pPr>
        <w:spacing w:after="120"/>
        <w:ind w:firstLine="709"/>
      </w:pPr>
      <w:r>
        <w:rPr>
          <w:sz w:val="24"/>
        </w:rPr>
        <w:t xml:space="preserve">(часть 23 введена Федеральным законом от 05.04.2021 N 79-ФЗ)</w:t>
      </w:r>
    </w:p>
    <w:p>
      <w:pPr>
        <w:spacing w:after="120"/>
        <w:ind w:firstLine="709"/>
      </w:pPr>
      <w:r>
        <w:rPr>
          <w:sz w:val="24"/>
        </w:rPr>
        <w:t xml:space="preserve">24. В случае, если земельный участок, указанный в части 23 настоящей статьи, является ограниченным в обороте и в соответствии с Федеральным законом от 25 октября 2001 года N 137-ФЗ "О введении в действие Земельного кодекса Российской Федерации" предоставлен гражданину в аренду, государственная регистрация договора аренды такого земельного участка осуществляется одновременно с государственным кадастровым учетом такого гаража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гараж, которые осуществляются по заявлению исполнительного органа государственной власти или органа местного самоуправления, предоставивших данному гражданину указанный земельный участок.</w:t>
      </w:r>
    </w:p>
    <w:p>
      <w:pPr>
        <w:spacing w:after="120"/>
        <w:ind w:firstLine="709"/>
      </w:pPr>
      <w:r>
        <w:rPr>
          <w:sz w:val="24"/>
        </w:rPr>
        <w:t xml:space="preserve">(часть 24 введена Федеральным законом от 05.04.2021 N 79-ФЗ)</w:t>
      </w:r>
    </w:p>
    <w:p>
      <w:pPr>
        <w:spacing w:after="120"/>
        <w:ind w:firstLine="709"/>
      </w:pPr>
      <w:r>
        <w:rPr>
          <w:sz w:val="24"/>
        </w:rPr>
        <w:t xml:space="preserve">25. Заявление исполнительного органа государственной власти или органа местного самоуправления о государственном кадастровом учете и (или) государственной регистрации прав, указанное в части 23 или 24 настоящей статьи, должно быть подано таким органом в течение пяти рабочих дней с момента принятия таким органом решения о предоставлении земельного участка гражданину в собственность бесплатно или с момента подписания договора аренды земельного участка его сторонами. В случае, если в указанный срок заявление не подано соответствующим органом, с таким заявлением гражданин вправе обратиться самостоятельно.</w:t>
      </w:r>
    </w:p>
    <w:p>
      <w:pPr>
        <w:spacing w:after="120"/>
        <w:ind w:firstLine="709"/>
      </w:pPr>
      <w:r>
        <w:rPr>
          <w:sz w:val="24"/>
        </w:rPr>
        <w:t xml:space="preserve">(часть 25 введена Федеральным законом от 05.04.2021 N 79-ФЗ)</w:t>
      </w:r>
    </w:p>
    <w:p>
      <w:pPr>
        <w:spacing w:after="120"/>
        <w:ind w:firstLine="709"/>
      </w:pPr>
      <w:r>
        <w:rPr>
          <w:sz w:val="24"/>
        </w:rPr>
        <w:t xml:space="preserve">26. В целях реализации положений части 23 настоящей статьи межевой план земельного участка и технический план гаража могут быть подготовлены на основании решения о предварительном согласовании предоставления земельного участка. В случае, если земельный участок, указанный в части 25 настоящей статьи, является образованным, для подготовки технического плана расположенного на нем гаража предоставление правоустанавливающих или иных документов на данные земельный участок и (или) гараж не требуется.</w:t>
      </w:r>
    </w:p>
    <w:p>
      <w:pPr>
        <w:spacing w:after="120"/>
        <w:ind w:firstLine="709"/>
      </w:pPr>
      <w:r>
        <w:rPr>
          <w:sz w:val="24"/>
        </w:rPr>
        <w:t xml:space="preserve">(часть 26 введена Федеральным законом от 05.04.2021 N 79-ФЗ)</w:t>
      </w:r>
    </w:p>
    <w:p>
      <w:pPr>
        <w:spacing w:after="120"/>
        <w:ind w:firstLine="709"/>
      </w:pPr>
      <w:r>
        <w:rPr>
          <w:sz w:val="24"/>
        </w:rPr>
        <w:t xml:space="preserve">27. Положения частей 23 - 26 настоящей статьи не применяются в части направления заявления о государственном кадастровом учете и (или) государственной регистрации права собственности в отношении гаража, а также в отношении подготовки технического плана такого гаража в случае, если указанный гараж не является объектом капитального строительства, либо в случае, если право собственности на такой гараж было зарегистрировано ранее.</w:t>
      </w:r>
    </w:p>
    <w:p>
      <w:pPr>
        <w:spacing w:after="120"/>
        <w:ind w:firstLine="709"/>
      </w:pPr>
      <w:r>
        <w:rPr>
          <w:sz w:val="24"/>
        </w:rPr>
        <w:t xml:space="preserve">(часть 27 введена Федеральным законом от 05.04.2021 N 79-ФЗ)</w:t>
      </w:r>
    </w:p>
    <w:p>
      <w:pPr>
        <w:spacing w:after="120"/>
        <w:ind w:firstLine="709"/>
      </w:pPr>
      <w:r>
        <w:rPr>
          <w:sz w:val="24"/>
        </w:rPr>
        <w:t xml:space="preserve">27.1. Положения частей 23 - 26 настоящей статьи не применяются в части направления заявления о государственном кадастровом учете в отношении гаража, а также в отношении подготовки технического плана такого гаража в случае, если сведения о таком гараже содержатся в Едином государственном реестре недвижимости.</w:t>
      </w:r>
    </w:p>
    <w:p>
      <w:pPr>
        <w:spacing w:after="120"/>
        <w:ind w:firstLine="709"/>
      </w:pPr>
      <w:r>
        <w:rPr>
          <w:sz w:val="24"/>
        </w:rPr>
        <w:t xml:space="preserve">(часть 27.1 введена Федеральным законом от 24.07.2023 N 338-ФЗ)</w:t>
      </w:r>
    </w:p>
    <w:p>
      <w:pPr>
        <w:spacing w:after="120"/>
        <w:ind w:firstLine="709"/>
      </w:pPr>
      <w:r>
        <w:rPr>
          <w:sz w:val="24"/>
        </w:rPr>
        <w:t xml:space="preserve">27.2. В случае, если сведения о земельном участке, указанном в пункте 2 статьи 3.7 Федерального закона от 25 октября 2001 года N 137-ФЗ "О введении в действие Земельного кодекса Российской Федерации", содержатся в Едином государственном реестре недвижимости, предоставление правоустанавливающих или иных документов на данный земельный участок для проведения работ по уточнению его границ не требуется.</w:t>
      </w:r>
    </w:p>
    <w:p>
      <w:pPr>
        <w:spacing w:after="120"/>
        <w:ind w:firstLine="709"/>
      </w:pPr>
      <w:r>
        <w:rPr>
          <w:sz w:val="24"/>
        </w:rPr>
        <w:t xml:space="preserve">(часть 27.2 введена Федеральным законом от 24.07.2023 N 338-ФЗ)</w:t>
      </w:r>
    </w:p>
    <w:p>
      <w:pPr>
        <w:spacing w:after="120"/>
        <w:ind w:firstLine="709"/>
      </w:pPr>
      <w:r>
        <w:rPr>
          <w:sz w:val="24"/>
        </w:rPr>
        <w:t xml:space="preserve">28. До перевода в соответствии с настоящим Федеральным законом хранящихся в реестровых делах (открытых до 1 января 2017 года кадастровых делах, делах правоустанавливающих документов) заявлений и иных документов в форме документов на бумажном носителе в форму электронных документов (электронных образов документов), подписанных усиленной квалифицированной электронной подписью уполномоченного должностного лица и имеющих ту же юридическую силу, что и документы на бумажном носителе, такие дела ведутся на бумажном носителе. С момента перевода в соответствии с настоящим Федеральным законом хранящихся в реестровых делах (открытых в том числе до 1 января 2017 года кадастровых делах, делах правоустанавливающих документов) заявлений и иных документов в форму электронных документов (электронных образов документов) такие дела, ведение которых осуществлялось на бумажном носителе, не являются составной частью Единого государственного реестра недвижимости, порядок ведения и сроки их хранения публично-правовой компанией, указанной в части 1 статьи 3.1 настоящего Федерального закона, а также порядок и сроки хранения разделов Единого государственного реестра прав на недвижимое имущество и сделок с ним, ведение которых осуществлялось на бумажном носителе, устанавливаются Правительством Российской Федерации.</w:t>
      </w:r>
    </w:p>
    <w:p>
      <w:pPr>
        <w:spacing w:after="120"/>
        <w:ind w:firstLine="709"/>
      </w:pPr>
      <w:r>
        <w:rPr>
          <w:sz w:val="24"/>
        </w:rPr>
        <w:t xml:space="preserve">(часть 28 введена Федеральным законом от 30.04.2021 N 120-ФЗ; в ред. Федеральных законов от 30.12.2021 N 449-ФЗ , от 19.12.2022 N 546-ФЗ , от 31.07.2023 N 397-ФЗ )</w:t>
      </w:r>
    </w:p>
    <w:p>
      <w:pPr>
        <w:spacing w:after="120"/>
        <w:ind w:firstLine="709"/>
      </w:pPr>
      <w:r>
        <w:rPr>
          <w:sz w:val="24"/>
        </w:rPr>
        <w:t xml:space="preserve">(см. текст в предыдущей редакции )</w:t>
      </w:r>
    </w:p>
    <w:p>
      <w:pPr>
        <w:spacing w:after="120"/>
        <w:ind w:firstLine="709"/>
      </w:pPr>
      <w:r>
        <w:rPr>
          <w:sz w:val="24"/>
        </w:rPr>
        <w:t xml:space="preserve">29. В случае, если в соответствии с федеральным законом допускается ввод объекта капитального строительства в эксплуатацию независимо от ограничений, установленных в зонах с особыми условиями использования территории, указанные ограничения не являются препятствием для осуществления государственного кадастрового учета и (или) государственной регистрации прав на введенные в эксплуатацию здание, сооружение (на расположенные в таких здании, сооружении помещения или машино-места).</w:t>
      </w:r>
    </w:p>
    <w:p>
      <w:pPr>
        <w:spacing w:after="120"/>
        <w:ind w:firstLine="709"/>
      </w:pPr>
      <w:r>
        <w:rPr>
          <w:sz w:val="24"/>
        </w:rPr>
        <w:t xml:space="preserve">(часть 29 введена Федеральным законом от 06.12.2021 N 408-ФЗ)</w:t>
      </w:r>
    </w:p>
    <w:p>
      <w:pPr>
        <w:spacing w:after="120"/>
        <w:ind w:firstLine="709"/>
      </w:pPr>
      <w:r>
        <w:rPr>
          <w:sz w:val="24"/>
        </w:rPr>
        <w:t xml:space="preserve">30. Государственная регистрация права собственности на земельный участок, на котором расположен жилой дом, возведенный до 14 мая 1998 года, и который предоставлен в соответствии с Федеральным законом от 25 октября 2001 года N 137-ФЗ "О введении в действие Земельного кодекса Российской Федерации" гражданину в собственность бесплатно, осуществляется одновременно с государственным кадастровым учетом такого жилого дома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такой жилой дом, которые осуществляются по заявлению органа государственной власти или органа местного самоуправления, предоставивших данному гражданину указанный земельный участок. Орган государственной власти или орган местного самоуправления после государственной регистрации права собственности гражданина на земельный участок, государственного кадастрового учета жилого дома (в случае, если ранее его государственный кадастровый учет не был осуществлен) и государственной регистрации права собственности гражданина на жилой дом обязан передать собственнику выданную в соответствии с частью 1 статьи 28 настоящего Федерального закона в целях удостоверения проведения государственной регистрации права собственности гражданина на земельный участок и жилой дом, указанные в настоящей части, выписку из Единого государственного реестра недвижимости.</w:t>
      </w:r>
    </w:p>
    <w:p>
      <w:pPr>
        <w:spacing w:after="120"/>
        <w:ind w:firstLine="709"/>
      </w:pPr>
      <w:r>
        <w:rPr>
          <w:sz w:val="24"/>
        </w:rPr>
        <w:t xml:space="preserve">(часть 30 введена Федеральным законом от 30.12.2021 N 478-ФЗ)</w:t>
      </w:r>
    </w:p>
    <w:p>
      <w:pPr>
        <w:spacing w:after="120"/>
        <w:ind w:firstLine="709"/>
      </w:pPr>
      <w:r>
        <w:rPr>
          <w:sz w:val="24"/>
        </w:rPr>
        <w:t xml:space="preserve">31. В случае, если земельный участок, указанный в части 30 настоящей статьи, является ограниченным в обороте и в соответствии с Федеральным законом от 25 октября 2001 года N 137-ФЗ "О введении в действие Земельного кодекса Российской Федерации" предоставлен гражданину в аренду, государственная регистрация договора аренды такого земельного участка осуществляется одновременно с государственным кадастровым учетом расположенного на нем жилого дома (в случае, если ранее его государственный кадастровый учет не был осуществлен) и государственной регистрацией права собственности данного гражданина на указанный жилой дом, которые осуществляются по заявлению органа государственной власти или органа местного самоуправления, предоставивших данному гражданину такой земельный участок.</w:t>
      </w:r>
    </w:p>
    <w:p>
      <w:pPr>
        <w:spacing w:after="120"/>
        <w:ind w:firstLine="709"/>
      </w:pPr>
      <w:r>
        <w:rPr>
          <w:sz w:val="24"/>
        </w:rPr>
        <w:t xml:space="preserve">(часть 31 введена Федеральным законом от 30.12.2021 N 478-ФЗ)</w:t>
      </w:r>
    </w:p>
    <w:p>
      <w:pPr>
        <w:spacing w:after="120"/>
        <w:ind w:firstLine="709"/>
      </w:pPr>
      <w:r>
        <w:rPr>
          <w:sz w:val="24"/>
        </w:rPr>
        <w:t xml:space="preserve">32. Заявление органа государственной власти или органа местного самоуправления об осуществлении государственного кадастрового учета и (или) государственной регистрации прав, указанное в части 30 или 31 настоящей статьи, должно быть подано таким органом в течение пяти рабочих дней с момента принятия таким органом решения о предоставлении земельного участка гражданину в собственность бесплатно или с момента подписания договора аренды земельного участка его сторонами. В случае, если в указанный срок заявление не подано соответствующим органом государственной власти или органом местного самоуправления, с таким заявлением гражданин вправе обратиться самостоятельно.</w:t>
      </w:r>
    </w:p>
    <w:p>
      <w:pPr>
        <w:spacing w:after="120"/>
        <w:ind w:firstLine="709"/>
      </w:pPr>
      <w:r>
        <w:rPr>
          <w:sz w:val="24"/>
        </w:rPr>
        <w:t xml:space="preserve">(часть 32 введена Федеральным законом от 30.12.2021 N 478-ФЗ)</w:t>
      </w:r>
    </w:p>
    <w:p>
      <w:pPr>
        <w:spacing w:after="120"/>
        <w:ind w:firstLine="709"/>
      </w:pPr>
      <w:r>
        <w:rPr>
          <w:sz w:val="24"/>
        </w:rPr>
        <w:t xml:space="preserve">33. В целях реализации положений части 30 настоящей статьи межевой план земельного участка и технический план жилого дома могут быть подготовлены на основании решения о предварительном согласовании земельного участка. В случае, если в отношении земельного участка, указанного в части 32 настоящей статьи, ранее был осуществлен государственный кадастровый учет для подготовки технического плана расположенного на нем жилого дома, представление правоустанавливающих или иных документов на указанные земельный участок и (или) жилой дом не требуется.</w:t>
      </w:r>
    </w:p>
    <w:p>
      <w:pPr>
        <w:spacing w:after="120"/>
        <w:ind w:firstLine="709"/>
      </w:pPr>
      <w:r>
        <w:rPr>
          <w:sz w:val="24"/>
        </w:rPr>
        <w:t xml:space="preserve">(часть 33 введена Федеральным законом от 30.12.2021 N 478-ФЗ)</w:t>
      </w:r>
    </w:p>
    <w:p>
      <w:pPr>
        <w:spacing w:after="120"/>
        <w:ind w:firstLine="709"/>
      </w:pPr>
      <w:r>
        <w:rPr>
          <w:sz w:val="24"/>
        </w:rPr>
        <w:t xml:space="preserve">34. В случае, если в отношении линейного объекта осуществлена реконструкция, предусматривающая изменение участка (участков) или части (частей) линейного объекта, при котором требуется изменение границ полос отвода и (или) охранных зон линейного объекта, орган регистрации прав снимает с государственного кадастрового учета земельный участок, на котором были расположены такие участок (участки) или часть (части) линейного объекта, а также осуществляет государственную регистрацию прекращения прав при условии, что право собственности на указанный земельный участок зарегистрировано в Едином государственном реестре недвижимости, по заявлению собственника указанного земельного участка (в случае, если для размещения реконструированных участка (участков) или части (частей) линейного объекта был образован самостоятельный земельный участок).</w:t>
      </w:r>
    </w:p>
    <w:p>
      <w:pPr>
        <w:spacing w:after="120"/>
        <w:ind w:firstLine="709"/>
      </w:pPr>
      <w:r>
        <w:rPr>
          <w:sz w:val="24"/>
        </w:rPr>
        <w:t xml:space="preserve">(часть 34 введена Федеральным законом от 01.05.2022 N 124-ФЗ)</w:t>
      </w:r>
    </w:p>
    <w:p>
      <w:pPr>
        <w:spacing w:after="120"/>
        <w:ind w:firstLine="709"/>
      </w:pPr>
      <w:r>
        <w:rPr>
          <w:sz w:val="24"/>
        </w:rPr>
        <w:t xml:space="preserve">35. Государственный кадастровый учет и (или) государственная регистрация прав в случае изменения характеристик сооружения в результате его капитального ремонта осуществляются по установленным настоящим Федеральным законом правилам осуществления государственного кадастрового учета и (или) государственной регистрации прав в случае реконструкции зданий, сооружений, при которой в соответствии с законодательством о градостроительной деятельности не требуется разрешение на строительство.</w:t>
      </w:r>
    </w:p>
    <w:p>
      <w:pPr>
        <w:spacing w:after="120"/>
        <w:ind w:firstLine="709"/>
      </w:pPr>
      <w:r>
        <w:rPr>
          <w:sz w:val="24"/>
        </w:rPr>
        <w:t xml:space="preserve">(часть 35 введена Федеральным законом от 01.05.2022 N 124-ФЗ)</w:t>
      </w:r>
    </w:p>
    <w:p>
      <w:pPr>
        <w:spacing w:after="120"/>
        <w:ind w:firstLine="709"/>
      </w:pPr>
      <w:r>
        <w:rPr>
          <w:sz w:val="24"/>
        </w:rPr>
        <w:t xml:space="preserve">36. Внесение в Единый государственный реестр недвижимости сведений о месте нахождения объекта недвижимости наряду со случаями, если такой объект не является объектом адресации, допускается также в случае, если адрес такому объекту не был присвоен в порядке, установленном в соответствии с Федеральным законом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pPr>
        <w:spacing w:after="120"/>
        <w:ind w:firstLine="709"/>
      </w:pPr>
      <w:r>
        <w:rPr>
          <w:sz w:val="24"/>
        </w:rPr>
        <w:t xml:space="preserve">(часть 36 введена Федеральным законом от 04.08.2023 N 438-ФЗ)</w:t>
      </w:r>
    </w:p>
    <w:p>
      <w:pPr>
        <w:spacing w:after="120"/>
        <w:ind w:firstLine="709"/>
      </w:pPr>
      <w:r>
        <w:rPr>
          <w:sz w:val="24"/>
        </w:rPr>
        <w:t xml:space="preserve">37. Особенности подготовки межевого плана, технического плана, акта обследования, а также состав указываемых в таких документах и необходимых для осуществления государственного кадастрового учета и (или) государственной регистрации права собственности сведений о земельных участках, зданиях, сооружениях, помещениях, машино-местах, об объектах незавершенного строительства, о единых недвижимых комплексах, сведения об отдельных характеристиках которых составляют государственную тайну, особенности представления органами государственной власти, органами местного самоуправления и иными уполномоченными лицами, указанными в настоящем Федеральном законе, заявления и документов, на основании которых осуществляются государственный кадастровый учет и (или) государственная регистрация права (ограничения права, обременения объекта недвижимости), если осуществление этих действий допускается в отношении земельных участков, зданий, сооружений, помещений, машино-мест, объектов незавершенного строительства, единых недвижимых комплексов, предприятий как имущественных комплексов, сведения об отдельных характеристиках которых составляют государственную тайну, или которые в соответствии с настоящим Федеральным законом необходимы для осуществления государственного кадастрового учета и (или) государственной регистрации прав в отношении указанных объектов недвижимости, особенности осуществления государственного кадастрового учета и (или) государственной регистрации прав на данные земельные участки, здания, сооружения, помещения, машино-места, объекты незавершенного строительства, единые недвижимые комплексы, предприятия как имущественные комплексы, включая направление (выдачу) органом регистрации прав предусмотренных настоящим Федеральным законом уведомлений и (или) выписок из Единого государственного реестра недвижимости, удостоверяющих государственный кадастровый учет, государственную регистрацию прав, устанавливаются Правительством Российской Федерации.</w:t>
      </w:r>
    </w:p>
    <w:p>
      <w:pPr>
        <w:spacing w:after="120"/>
        <w:ind w:firstLine="709"/>
      </w:pPr>
      <w:r>
        <w:rPr>
          <w:sz w:val="24"/>
        </w:rPr>
        <w:t xml:space="preserve">(часть 37 введена Федеральным законом от 02.11.2023 N 509-ФЗ)</w:t>
      </w:r>
    </w:p>
    <w:p>
      <w:pPr>
        <w:spacing w:after="120"/>
        <w:ind w:firstLine="709"/>
      </w:pPr>
      <w:r>
        <w:rPr>
          <w:sz w:val="24"/>
        </w:rPr>
        <w:t xml:space="preserve">38. В случае, если в Едином государственном реестре недвижимости отсутствуют сведения о праве общей долевой собственности на объекты недвижимости, которые в соответствии с законом являются общим имуществом, принадлежащим на праве общей долевой собственности собственникам недвижимых вещей, орган регистрации прав осуществляет государственную регистрацию права общей долевой собственности на такие объекты недвижимости без указания в Едином государственном реестре недвижимости имен (наименований) данных собственников и размеров принадлежащих им долей в праве общей долевой собственности. В этом случае для государственной регистрации права общей долевой собственности подача заявления о государственной регистрации права общей долевой собственности не требуется. Государственная регистрация права общей долевой собственности на указанные в настоящей части объекты недвижимости, являющиеся в соответствии с законом общим имуществом, осуществляется при наличии в Едином государственном реестре недвижимости сведений о таких объектах недвижимости, а также сведений о том, что такие объекты недвижимости в соответствии с предусмотренными законодательством документами, в том числе проектной документацией, относятся к общему имуществу, принадлежащему на праве общей долевой собственности собственникам недвижимых вещей, и при условии, что зарегистрировано право собственности хотя бы одного из данных собственников на недвижимую вещь.</w:t>
      </w:r>
    </w:p>
    <w:p>
      <w:pPr>
        <w:spacing w:after="120"/>
        <w:ind w:firstLine="709"/>
      </w:pPr>
      <w:r>
        <w:rPr>
          <w:sz w:val="24"/>
        </w:rPr>
        <w:t xml:space="preserve">(часть 38 введена Федеральным законом от 29.10.2024 N 370-ФЗ)</w:t>
      </w:r>
    </w:p>
    <w:p>
      <w:pPr>
        <w:spacing w:after="120"/>
        <w:ind w:firstLine="709"/>
      </w:pPr>
      <w:r>
        <w:rPr>
          <w:sz w:val="24"/>
        </w:rPr>
        <w:t xml:space="preserve">39. Юридические лица, которые в соответствии с настоящим Федеральным законом подают заявления об осуществлении государственного кадастрового учета и (или) государственной регистрации и прилагаемые к ним документы исключительно в форме электронных документов, вправе подать указанные заявления и (или) документы в форме документов на бумажном носителе при наличии временной технической невозможности подачи указанных заявлений и (или) документов в форме электронных документов. Информация о наличии временной технической невозможности подачи указанных заявлений и (или) документов в форме электронных документов незамедлительно с момента ее обнаружения размещается органом регистрации прав на официальном сайте с указанием времени возобновления технической возможности подачи заявлений и (или) документов в форме электронных документов.</w:t>
      </w:r>
    </w:p>
    <w:p>
      <w:pPr>
        <w:spacing w:after="120"/>
        <w:ind w:firstLine="709"/>
      </w:pPr>
      <w:r>
        <w:rPr>
          <w:sz w:val="24"/>
        </w:rPr>
        <w:t xml:space="preserve">(часть 39 введена Федеральным законом от 26.12.2024 N 487-ФЗ)</w:t>
      </w:r>
    </w:p>
    <w:p>
      <w:pPr>
        <w:spacing w:after="120"/>
        <w:ind w:firstLine="709"/>
      </w:pPr>
      <w:r>
        <w:rPr>
          <w:sz w:val="24"/>
        </w:rPr>
        <w:t xml:space="preserve">40. Положения пунктов 21.1 и 21.2 части 1 статьи 26 , части 5.1 , пунктов 8 и 9 части 8 статьи 69 настоящего Федерального закона не применяются в случае осуществления государственного кадастрового учета и (или) государственной регистрации прав, внесения в Единый государственный реестр недвижимости сведений о ранее учтенном объекте недвижимости, осуществляемых в целях оказания мер поддержки лицам, пострадавшим в результате боевых действий и (или) в связи с наступлением чрезвычайной ситуации.</w:t>
      </w:r>
    </w:p>
    <w:p>
      <w:pPr>
        <w:spacing w:after="120"/>
        <w:ind w:firstLine="709"/>
      </w:pPr>
      <w:r>
        <w:rPr>
          <w:sz w:val="24"/>
        </w:rPr>
        <w:t xml:space="preserve">(часть 40 введена Федеральным законом от 27.02.2025 N 10-ФЗ)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регистрации недвижимости, ст. 70</dc:title>
  <dc:creator>АРБИТРАЖ! · arbi.ru</dc:creator>
  <cp:lastModifiedBy>АРБИТРАЖ!</cp:lastModifiedBy>
  <dcterms:created xsi:type="dcterms:W3CDTF">2026-10-22T22:33:45.596Z</dcterms:created>
</cp:coreProperties>
</file>