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6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Уполномоченный орган хочет привлечь банк к ответственности по ч. 2 ст. 17.14 КоАП РФ за неисполнение содержащегося в исполнительном документе требования о взыскании денежных средств с должника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орган власти) оспаривает привлечение к ответственности по ч. 1 ст. 17.15 КоАП РФ за неисполнение содержащихся в исполнительном документе требований неимущественного характера в срок, установленный судебным приставом-исполнителем после вынесения постановления о взыскании исполнительского сбора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ч. 1 ст. 17.14 КоАП РФ за нарушение законодательства об исполнительном производстве, выразившееся в невыполнении законных требований судебного пристава-исполнителя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орган власти) оспаривает привлечение к ответственности по ч. 3 ст. 17.14 КоАП РФ за нарушение лицом, не являющимся должником, законодательства об исполнительном производстве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Клиент хочет признать незаконным арест банком денежных средств на счете</w:t>
      </w:r>
    </w:p>
    <w:p>
      <w:pPr>
        <w:spacing w:after="120"/>
        <w:ind w:firstLine="709"/>
      </w:pPr>
      <w:r>
        <w:rPr>
          <w:sz w:val="24"/>
        </w:rPr>
        <w:t xml:space="preserve">1. Законные требования судебного пристава-исполнителя обязательны для всех государственных органов, органов местного самоуправления, граждан и организаций и подлежат неукоснительному выполнению на всей территории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В случае невыполнения законных требований судебного пристава-исполнителя он применяет меры, предусмотренные настоящим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3. Невыполнение законных требований судебного пристава-исполнителя, а также воспрепятствование осуществлению судебным приставом-исполнителем функций по исполнению судебных актов, актов других органов и должностных лиц влекут ответственность, предусмотренную законодательством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6</dc:title>
  <dc:creator>АРБИТРАЖ! · arbi.ru</dc:creator>
  <cp:lastModifiedBy>АРБИТРАЖ!</cp:lastModifiedBy>
  <dcterms:created xsi:type="dcterms:W3CDTF">2026-10-22T23:29:33.461Z</dcterms:created>
</cp:coreProperties>
</file>