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 в связи с неправомерным списанием денежных средств по предъявленным исполнительным документам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денежные средства, неправомерно списанные банком по исполнительному документу или постановлению судебного пристава-исполнителя</w:t>
      </w:r>
    </w:p>
    <w:p>
      <w:pPr>
        <w:spacing w:after="120"/>
        <w:ind w:firstLine="709"/>
      </w:pPr>
      <w:r>
        <w:rPr>
          <w:sz w:val="24"/>
        </w:rPr>
        <w:t xml:space="preserve">1.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взыскателем.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исполнительным документом взыскатель представляет в банк или иную кредитную организацию заявление, в котором указываются: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порядке дальнейшего исполнения требований, по которым денежные средства перечислялись на счета в иностранных кредитных организациях, см. ст. 2 ФЗ от 29.12.2022 N 624-ФЗ.</w:t>
      </w:r>
    </w:p>
    <w:p>
      <w:pPr>
        <w:spacing w:after="120"/>
        <w:ind w:firstLine="709"/>
      </w:pPr>
      <w:r>
        <w:rPr>
          <w:sz w:val="24"/>
        </w:rPr>
        <w:t xml:space="preserve">1) реквизиты банковского счета взыскателя, открытого в российской кредитной организации, или его казначейского счета, на которые следует перечислить взысканные денежные средства;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29.12.2022 N 624-ФЗ)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фамилия, имя, отчество, гражданство, реквизиты документа, удостоверяющего личность, место жительства или место пребывания, идентификационный номер налогоплательщика (при его наличии), данные миграционной карты и документа, подтверждающего право на пребывание (проживание) в Российской Федерации взыскателя-гражданина;</w:t>
      </w:r>
    </w:p>
    <w:p>
      <w:pPr>
        <w:spacing w:after="120"/>
        <w:ind w:firstLine="709"/>
      </w:pPr>
      <w:r>
        <w:rPr>
          <w:sz w:val="24"/>
        </w:rPr>
        <w:t xml:space="preserve">3) наименование, идентификационный номер налогоплательщика или код иностранной организации, государственный регистрационный номер, адрес взыскателя -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Гражданин Республики Беларусь или организация Республики Беларусь, являющиеся взыскателем по исполнительному документу о взыскании алиментов на детей, о возмещении вреда, причиненного жизни или здоровью (в том числе о возмещении вреда в связи со смертью кормильца), о возмещении ущерба, причиненного преступлением, вправе в заявлении о направлении в банк или иную кредитную организацию такого исполнительного документа указать реквизиты своего банковского счета, открытого в белорусской кредитной организации, или счета Министерства финансов Республики Беларусь (его территориального органа), открытого в белорусском банке, на которые следует перечислить взысканные денежные средства.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29.12.2025 N 536-ФЗ)</w:t>
      </w:r>
    </w:p>
    <w:p>
      <w:pPr>
        <w:spacing w:after="120"/>
        <w:ind w:firstLine="709"/>
      </w:pPr>
      <w:r>
        <w:rPr>
          <w:sz w:val="24"/>
        </w:rPr>
        <w:t xml:space="preserve">3. Представитель взыскателя представляет документ, удостоверяющий его полномочия, и сведения, указанные в части 2 настоящей статьи, о взыскателе и о себе.</w:t>
      </w:r>
    </w:p>
    <w:p>
      <w:pPr>
        <w:spacing w:after="120"/>
        <w:ind w:firstLine="709"/>
      </w:pPr>
      <w:r>
        <w:rPr>
          <w:sz w:val="24"/>
        </w:rPr>
        <w:t xml:space="preserve">3.1. Исполнительный документ, поступивший для исполнения в банк или иную кредитную организацию без указания сведений, предусмотренных частью 2 или 2.1 настоящей статьи, возвращается без исполнения направившему его лицу.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29.12.2022 N 624-ФЗ; в ред. Федерального закона от 29.12.2025 N 536-ФЗ)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28.07.2012 N 144-ФЗ.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отсрочке исполнения банком требований, предъявленных к застройщику об уплате неустойки (штрафа, пени), возмещения убытков и иных финансовых санкций, содержащихся в исполнительном документе см. Постановление Правительства РФ от 18.03.2024 N 326.</w:t>
      </w:r>
    </w:p>
    <w:p>
      <w:pPr>
        <w:spacing w:after="120"/>
        <w:ind w:firstLine="709"/>
      </w:pPr>
      <w:r>
        <w:rPr>
          <w:sz w:val="24"/>
        </w:rPr>
        <w:t xml:space="preserve">5. Банк или иная кредитная организация, осуществляющие обслуживание счетов должника, исполняет содержащиеся в исполнительном документе требования о взыскании денежных средств или об их аресте с учетом требований, предусмотренных пунктом 14 части 2 статьи 43 , статьями 99 и 101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21.02.2019 N 12-ФЗ; в ред. Федерального закона от 23.11.2024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Должник-гражданин вправе обратиться в банк или иную кредитную организацию,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аресте,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при обращении взыскания на его доходы. Указанный прожиточный минимум может быть сохранен банком или иной кредитной организацией только на одном из счетов должника-гражданина.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30.12.2021 N 444-ФЗ)</w:t>
      </w:r>
    </w:p>
    <w:p>
      <w:pPr>
        <w:spacing w:after="120"/>
        <w:ind w:firstLine="709"/>
      </w:pPr>
      <w:r>
        <w:rPr>
          <w:sz w:val="24"/>
        </w:rPr>
        <w:t xml:space="preserve">7. В заявлении, предусмотренном частью 6 настоящей статьи, должник-гражданин указывает:</w:t>
      </w:r>
    </w:p>
    <w:p>
      <w:pPr>
        <w:spacing w:after="120"/>
        <w:ind w:firstLine="709"/>
      </w:pPr>
      <w:r>
        <w:rPr>
          <w:sz w:val="24"/>
        </w:rPr>
        <w:t xml:space="preserve">1) фамилию, имя, отчество (при его наличии), гражданство, реквизиты документа, удостоверяющего личность, место жительства или место пребывания , номер контактного телефона;</w:t>
      </w:r>
    </w:p>
    <w:p>
      <w:pPr>
        <w:spacing w:after="120"/>
        <w:ind w:firstLine="709"/>
      </w:pPr>
      <w:r>
        <w:rPr>
          <w:sz w:val="24"/>
        </w:rPr>
        <w:t xml:space="preserve">2) реквизиты открытого ему в данном банке или иной кредитной организации банковского счета,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30.12.2021 N 444-ФЗ)</w:t>
      </w:r>
    </w:p>
    <w:p>
      <w:pPr>
        <w:spacing w:after="120"/>
        <w:ind w:firstLine="709"/>
      </w:pPr>
      <w:r>
        <w:rPr>
          <w:sz w:val="24"/>
        </w:rPr>
        <w:t xml:space="preserve">8. При наличии лиц, находящихся на иждивении должника-гражданина, должник-гражданин вправе обратиться в суд с заявлением о сохранении ему заработной платы и иных доходов ежемесячно в размере, превышающем прожиточный минимум трудоспособного населения в целом по Российской Федерации (прожиточный минимум, установленный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30.12.2021 N 444-ФЗ)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</dc:title>
  <dc:creator>АРБИТРАЖ! · arbi.ru</dc:creator>
  <cp:lastModifiedBy>АРБИТРАЖ!</cp:lastModifiedBy>
  <dcterms:created xsi:type="dcterms:W3CDTF">2026-10-22T09:07:19.819Z</dcterms:created>
</cp:coreProperties>
</file>