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2. Исполнительные документы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13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Взыскатель не согласен с отказом в возбуждении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получить дубликат исполнительного документа</w:t>
      </w:r>
    </w:p>
    <w:p>
      <w:pPr>
        <w:spacing w:after="120"/>
        <w:ind w:firstLine="709"/>
      </w:pPr>
      <w:r>
        <w:rPr>
          <w:sz w:val="24"/>
        </w:rPr>
        <w:t xml:space="preserve">1. В исполнительном документе, за исключением постановления Федеральной службы судебных приставов, постановления судебного пристава-исполнителя, судебного приказа, исполнительной надписи нотариуса и нотариально удостоверенного соглашения об уплате алиментов,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306-ФЗ , от 21.12.2021 N 417-ФЗ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и адрес суда или другого органа, выдавшего исполнительный документ, фамилия и инициалы должностного лица;</w:t>
      </w:r>
    </w:p>
    <w:p>
      <w:pPr>
        <w:spacing w:after="120"/>
        <w:ind w:firstLine="709"/>
      </w:pPr>
      <w:r>
        <w:rPr>
          <w:sz w:val="24"/>
        </w:rPr>
        <w:t xml:space="preserve">2) наименование дела или материалов, на основании которых выдан исполнительный документ, и их номера;</w:t>
      </w:r>
    </w:p>
    <w:p>
      <w:pPr>
        <w:spacing w:after="120"/>
        <w:ind w:firstLine="709"/>
      </w:pPr>
      <w:r>
        <w:rPr>
          <w:sz w:val="24"/>
        </w:rPr>
        <w:t xml:space="preserve">3) дата принятия судебного акта, акта другого органа или должностного лица;</w:t>
      </w:r>
    </w:p>
    <w:p>
      <w:pPr>
        <w:spacing w:after="120"/>
        <w:ind w:firstLine="709"/>
      </w:pPr>
      <w:r>
        <w:rPr>
          <w:sz w:val="24"/>
        </w:rPr>
        <w:t xml:space="preserve">4) дата вступления в законную силу судебного акта, акта другого органа или должностного лица либо указание на немедленное исполнение;</w:t>
      </w:r>
    </w:p>
    <w:p>
      <w:pPr>
        <w:spacing w:after="120"/>
        <w:ind w:firstLine="709"/>
      </w:pPr>
      <w:r>
        <w:rPr>
          <w:sz w:val="24"/>
        </w:rPr>
        <w:t xml:space="preserve">5) сведения о должнике и взыскателе:</w:t>
      </w:r>
    </w:p>
    <w:p>
      <w:pPr>
        <w:spacing w:after="120"/>
        <w:ind w:firstLine="709"/>
      </w:pPr>
      <w:r>
        <w:rPr>
          <w:sz w:val="24"/>
        </w:rPr>
        <w:t xml:space="preserve">а) для граждан - фамилия, имя, отчество (при наличии), дата и место рождения, место жительства или место пребывания 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должника также - место работы (если известно), для должника, являющегося индивидуальным предпринимателем, обязательным идентификатором является идентификационный номер налогоплательщика и основной государственный регистрационный номер (если он известен);</w:t>
      </w:r>
    </w:p>
    <w:p>
      <w:pPr>
        <w:spacing w:after="120"/>
        <w:ind w:firstLine="709"/>
      </w:pPr>
      <w:r>
        <w:rPr>
          <w:sz w:val="24"/>
        </w:rPr>
        <w:t xml:space="preserve">(пп. "а"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б) для организаций - наименование и адрес, указанные в едином государственном реестре юридических лиц, фактический адрес (если он известен), идентификационный номер налогоплательщика, основной государственный регистрационный номер;</w:t>
      </w:r>
    </w:p>
    <w:p>
      <w:pPr>
        <w:spacing w:after="120"/>
        <w:ind w:firstLine="709"/>
      </w:pPr>
      <w:r>
        <w:rPr>
          <w:sz w:val="24"/>
        </w:rPr>
        <w:t xml:space="preserve">(пп. "б"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в) для Российской Федерации, субъекта Российской Федерации или муниципального образования - наименование, адрес и идентификационный номер налогоплательщика органа, уполномоченного от их имени осуществлять права и исполнять обязанности в исполнительном производстве;</w:t>
      </w:r>
    </w:p>
    <w:p>
      <w:pPr>
        <w:spacing w:after="120"/>
        <w:ind w:firstLine="709"/>
      </w:pPr>
      <w:r>
        <w:rPr>
          <w:sz w:val="24"/>
        </w:rPr>
        <w:t xml:space="preserve">(пп. "в"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г) для иностранного государства - помимо сведений, указанных в пунктах 1 - 4 настоящей части, также наименование и место нахождения соответствующих органа, учреждения или иного образования;</w:t>
      </w:r>
    </w:p>
    <w:p>
      <w:pPr>
        <w:spacing w:after="120"/>
        <w:ind w:firstLine="709"/>
      </w:pPr>
      <w:r>
        <w:rPr>
          <w:sz w:val="24"/>
        </w:rPr>
        <w:t xml:space="preserve">(пп. "г" введен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6) резолютивная часть судебного акта, акта другого органа или должностного лица,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действий;</w:t>
      </w:r>
    </w:p>
    <w:p>
      <w:pPr>
        <w:spacing w:after="120"/>
        <w:ind w:firstLine="709"/>
      </w:pPr>
      <w:r>
        <w:rPr>
          <w:sz w:val="24"/>
        </w:rPr>
        <w:t xml:space="preserve">7) дата выдачи исполнительного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1.1. В исполнительном документе, содержащем требование о взыскании задолженности по платежам в бюджет, наряду с указанной в части 1 настоящей статьи информацией должны содержаться уникальный идентификатор начисления и информация, необходимая в соответствии с правилами заполнения расчетных документов, предусмотренными законодательством Российской Федерации о национальной платежной системе, а в акте органа, должностного лица, содержащем требование о взыскании денежных средств в пользу бюджетов бюджетной системы Российской Федерации, также должна быть проставлена отметка о неисполнении должником указанного требования. В случае направления соответствующего акта для исполнения в Федеральную службу судебных приставов в форме электронного документа отметка о неисполнении должником требования о взыскании денежных средств в пользу бюджетов бюджетной системы Российской Федерации производится в форме электронного документа, подписанного лицом, председательствующим на заседании коллегиального органа, или должностным лицом, принявшим соответствующий акт,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(часть 1.1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В решении государственного инспектора труда о принудительном исполнении обязанности работодателя по выплате начисленных, но не выплаченных в установленный срок работнику заработной платы и (или) других выплат, осуществляемых в рамках трудовых отношений, наряду с указанной в части 1 настоящей статьи информацией должны содержаться сведения о реквизитах банковского счета взыскателя, открытого в российской кредитной организации, и проставляться отметка о вручении указанного решения работодателю.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02.12.2019 N 402-ФЗ; в ред. Федерального закона от 29.12.2022 N 624-ФЗ)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до выдачи исполнительного документа предоставлена отсрочка или рассрочка исполнения, то в исполнительном документе указывается, с какого времени начинается срок исполнения содержащихся в нем требований.</w:t>
      </w:r>
    </w:p>
    <w:p>
      <w:pPr>
        <w:spacing w:after="120"/>
        <w:ind w:firstLine="709"/>
      </w:pPr>
      <w:r>
        <w:rPr>
          <w:sz w:val="24"/>
        </w:rPr>
        <w:t xml:space="preserve">3. Исполнительный документ, выданный на основании судебного акта или являющийся судебным актом, подписывается судьей и заверяется гербовой печатью суда.</w:t>
      </w:r>
    </w:p>
    <w:p>
      <w:pPr>
        <w:spacing w:after="120"/>
        <w:ind w:firstLine="709"/>
      </w:pPr>
      <w:r>
        <w:rPr>
          <w:sz w:val="24"/>
        </w:rPr>
        <w:t xml:space="preserve">4. Исполнительный документ, выданный на основании акта другого органа или являющийся актом другого органа, подписывается должностным лицом этого органа и заверяется печатью данного органа или лица, его выдавшего, а в случае направления исполнительного документа в форме электронного документа он подписывается усиленной квалифицированной электронной подписью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Содержание судебного приказа и нотариально удостоверенного соглашения об уплате алиментов определяется федеральными законами . Эти исполнительные документы подписываются лицами, принявшими или удостоверившими их, и заверяются печатью.</w:t>
      </w:r>
    </w:p>
    <w:p>
      <w:pPr>
        <w:spacing w:after="120"/>
        <w:ind w:firstLine="709"/>
      </w:pPr>
      <w:r>
        <w:rPr>
          <w:sz w:val="24"/>
        </w:rPr>
        <w:t xml:space="preserve">6. В запросе центрального органа о розыске ребенка указываются: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адрес органа, выдавшего запрос, фамилия и инициалы должностного лица;</w:t>
      </w:r>
    </w:p>
    <w:p>
      <w:pPr>
        <w:spacing w:after="120"/>
        <w:ind w:firstLine="709"/>
      </w:pPr>
      <w:r>
        <w:rPr>
          <w:sz w:val="24"/>
        </w:rPr>
        <w:t xml:space="preserve">2) дата поступления заявления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сведения о ребенке: фамилия, имя, отчество (при наличии), дата и место рождения, имеющиеся сведения о его месте пребывания и иные сведения, которые могут помочь установить местонахождение ребенка;</w:t>
      </w:r>
    </w:p>
    <w:p>
      <w:pPr>
        <w:spacing w:after="120"/>
        <w:ind w:firstLine="709"/>
      </w:pPr>
      <w:r>
        <w:rPr>
          <w:sz w:val="24"/>
        </w:rPr>
        <w:t xml:space="preserve">4) сведения о лице, с которым может находиться ребенок: фамилия, имя, отчество (при наличии), дата рождения (если известна), имеющиеся сведения о месте жительства и (или) месте пребывания, местонахождении его имущества, месте работы и иные сведения, которые могут помочь установить местонахождение ребенка;</w:t>
      </w:r>
    </w:p>
    <w:p>
      <w:pPr>
        <w:spacing w:after="120"/>
        <w:ind w:firstLine="709"/>
      </w:pPr>
      <w:r>
        <w:rPr>
          <w:sz w:val="24"/>
        </w:rPr>
        <w:t xml:space="preserve">5) дата выдачи запроса центрального органа о розыске ребенка.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6.1. Требования к исполнительному документу, выданному компетентным органом иностранного государства и подлежащему исполнению на территории Российской Федерации в соответствии с международным договором Российской Федерации, устанавливаются законодательством этого иностранного государства.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28.12.2016 N 492-ФЗ)</w:t>
      </w:r>
    </w:p>
    <w:p>
      <w:pPr>
        <w:spacing w:after="120"/>
        <w:ind w:firstLine="709"/>
      </w:pPr>
      <w:r>
        <w:rPr>
          <w:sz w:val="24"/>
        </w:rPr>
        <w:t xml:space="preserve">7. Требования к форматам исполнительных документов, вынесенных и (или) направляемых для исполнения в форме электронного документа, устанавливаются Правительством Российской Федерации, если иной порядок не установлен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08.03.2015 N 41-ФЗ)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13</dc:title>
  <dc:creator>АРБИТРАЖ! · arbi.ru</dc:creator>
  <cp:lastModifiedBy>АРБИТРАЖ!</cp:lastModifiedBy>
  <dcterms:created xsi:type="dcterms:W3CDTF">2026-10-22T20:24:04.766Z</dcterms:created>
</cp:coreProperties>
</file>