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23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3. Сроки в исполнительном 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23</w:t>
      </w:r>
    </w:p>
    <w:p>
      <w:pPr>
        <w:spacing w:after="120"/>
        <w:ind w:firstLine="709"/>
      </w:pPr>
      <w:r>
        <w:rPr>
          <w:sz w:val="24"/>
        </w:rPr>
        <w:t xml:space="preserve">- Взыскатель хочет восстановить срок для предъявления исполнительного документа к исполнению</w:t>
      </w:r>
    </w:p>
    <w:p>
      <w:pPr>
        <w:spacing w:after="120"/>
        <w:ind w:firstLine="709"/>
      </w:pPr>
      <w:r>
        <w:rPr>
          <w:sz w:val="24"/>
        </w:rPr>
        <w:t xml:space="preserve">1. Взыскатель, пропустивший срок предъявления исполнительного листа или судебного приказа к исполнению, вправе обратиться с заявлением о восстановлении пропущенного срока в суд, принявший соответствующий судебный акт, если восстановление указанного срока предусмотрено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2. Пропущенные сроки предъявления к исполнению исполнительных документов, не указанных в части 1 настоящей статьи, восстановлению не подлежат.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23</dc:title>
  <dc:creator>АРБИТРАЖ! · arbi.ru</dc:creator>
  <cp:lastModifiedBy>АРБИТРАЖ!</cp:lastModifiedBy>
  <dcterms:created xsi:type="dcterms:W3CDTF">2026-10-22T22:17:10.644Z</dcterms:created>
</cp:coreProperties>
</file>