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27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4. Извещения и вызовы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Повестка, иное извещение, адресованные гражданину, вручаются ему лично под расписку на подлежащем возврату в подразделение судебных приставов уведомлении о вручении. Повестка, иное извещение, адресованные организации, вручаются работнику организации, который расписывается в получении повестки, иного извещения на уведомлении о вручении с указанием своих фамилии, инициалов и должности.</w:t>
      </w:r>
    </w:p>
    <w:p>
      <w:pPr>
        <w:spacing w:after="120"/>
        <w:ind w:firstLine="709"/>
      </w:pPr>
      <w:r>
        <w:rPr>
          <w:sz w:val="24"/>
        </w:rPr>
        <w:t xml:space="preserve">1.1. Если взыскатель или должник не проживает или не находится по адресу, указанному в исполнительном документе, то повестка, иное извещение направляются по месту жительства гражданина, юридическому адресу организации.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28.12.2013 N 441-ФЗ)</w:t>
      </w:r>
    </w:p>
    <w:p>
      <w:pPr>
        <w:spacing w:after="120"/>
        <w:ind w:firstLine="709"/>
      </w:pPr>
      <w:r>
        <w:rPr>
          <w:sz w:val="24"/>
        </w:rPr>
        <w:t xml:space="preserve">2. Если лицо, доставляющее повестку, иное извещение, не застанет вызываемого гражданина по месту его жительства, то повестка, иное извещение вручаются кому-либо из проживающих совместно с ним совершеннолетних членов семьи с их согласия. В этом случае адресат считается извещенным.</w:t>
      </w:r>
    </w:p>
    <w:p>
      <w:pPr>
        <w:spacing w:after="120"/>
        <w:ind w:firstLine="709"/>
      </w:pPr>
      <w:r>
        <w:rPr>
          <w:sz w:val="24"/>
        </w:rPr>
        <w:t xml:space="preserve">3. При отсутствии адресата лицо, доставляющее повестку, иное извещение, отмечает на уведомлении о вручении, куда выбыл адресат и когда ожидается его возвращение, или делает отметку об отсутствии таких сведений.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27</dc:title>
  <dc:creator>АРБИТРАЖ! · arbi.ru</dc:creator>
  <cp:lastModifiedBy>АРБИТРАЖ!</cp:lastModifiedBy>
  <dcterms:created xsi:type="dcterms:W3CDTF">2026-10-22T13:03:43.172Z</dcterms:created>
</cp:coreProperties>
</file>