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31</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5. Исполнительное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31</w:t>
      </w:r>
    </w:p>
    <w:p>
      <w:pPr>
        <w:spacing w:after="120"/>
        <w:ind w:firstLine="709"/>
      </w:pPr>
      <w:r>
        <w:rPr>
          <w:sz w:val="24"/>
        </w:rPr>
        <w:t xml:space="preserve">Арбитражные споры:</w:t>
      </w:r>
    </w:p>
    <w:p>
      <w:pPr>
        <w:spacing w:after="120"/>
        <w:ind w:firstLine="709"/>
      </w:pPr>
      <w:r>
        <w:rPr>
          <w:sz w:val="24"/>
        </w:rPr>
        <w:t xml:space="preserve">- Взыскатель не согласен с отказом в возбуждении исполнительного производства</w:t>
      </w:r>
    </w:p>
    <w:p>
      <w:pPr>
        <w:spacing w:after="120"/>
        <w:ind w:firstLine="709"/>
      </w:pPr>
      <w:r>
        <w:rPr>
          <w:sz w:val="24"/>
        </w:rPr>
        <w:t xml:space="preserve">Споры в суде общей юрисдикции:</w:t>
      </w:r>
    </w:p>
    <w:p>
      <w:pPr>
        <w:spacing w:after="120"/>
        <w:ind w:firstLine="709"/>
      </w:pPr>
      <w:r>
        <w:rPr>
          <w:sz w:val="24"/>
        </w:rPr>
        <w:t xml:space="preserve">- Взыскатель не согласен с отказом в возбуждении исполнительного производства</w:t>
      </w:r>
    </w:p>
    <w:p>
      <w:pPr>
        <w:spacing w:after="120"/>
        <w:ind w:firstLine="709"/>
      </w:pPr>
      <w:r>
        <w:rPr>
          <w:sz w:val="24"/>
        </w:rPr>
        <w:t xml:space="preserve">1. 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если:</w:t>
      </w:r>
    </w:p>
    <w:p>
      <w:pPr>
        <w:spacing w:after="120"/>
        <w:ind w:firstLine="709"/>
      </w:pPr>
      <w:r>
        <w:rPr>
          <w:sz w:val="24"/>
        </w:rPr>
        <w:t xml:space="preserve">1) исполнительный документ предъявлен без заявления взыскателя, или указанное заявление не подписано взыскателем (его представителем), за исключением случаев, когда исполнительное производство подлежит возбуждению без заявления взыскателя, или указанное заявление не соответствует требованиям, предусмотренным частью 2.2 или 2.3 статьи 30 настоящего Федерального закона;</w:t>
      </w:r>
    </w:p>
    <w:p>
      <w:pPr>
        <w:spacing w:after="120"/>
        <w:ind w:firstLine="709"/>
      </w:pPr>
      <w:r>
        <w:rPr>
          <w:sz w:val="24"/>
        </w:rPr>
        <w:t xml:space="preserve">(в ред. Федеральных законов от 29.12.2022 N 624-ФЗ , от 29.12.2025 N 536-ФЗ )</w:t>
      </w:r>
    </w:p>
    <w:p>
      <w:pPr>
        <w:spacing w:after="120"/>
        <w:ind w:firstLine="709"/>
      </w:pPr>
      <w:r>
        <w:rPr>
          <w:sz w:val="24"/>
        </w:rPr>
        <w:t xml:space="preserve">(см. текст в предыдущей редакции )</w:t>
      </w:r>
    </w:p>
    <w:p>
      <w:pPr>
        <w:spacing w:after="120"/>
        <w:ind w:firstLine="709"/>
      </w:pPr>
      <w:r>
        <w:rPr>
          <w:sz w:val="24"/>
        </w:rPr>
        <w:t xml:space="preserve">2) исполнительный документ предъявлен не по месту совершения исполнительных действий, за исключением случая, предусмотренного частью 4 статьи 30 настоящего Федерального закона;</w:t>
      </w:r>
    </w:p>
    <w:p>
      <w:pPr>
        <w:spacing w:after="120"/>
        <w:ind w:firstLine="709"/>
      </w:pPr>
      <w:r>
        <w:rPr>
          <w:sz w:val="24"/>
        </w:rPr>
        <w:t xml:space="preserve">3) истек и не восстановлен судом срок предъявления исполнительного документа к исполнению;</w:t>
      </w:r>
    </w:p>
    <w:p>
      <w:pPr>
        <w:spacing w:after="120"/>
        <w:ind w:firstLine="709"/>
      </w:pPr>
      <w:r>
        <w:rPr>
          <w:sz w:val="24"/>
        </w:rPr>
        <w:t xml:space="preserve">4) документ не является исполнительным либо не соответствует требованиям, предъявляемым к исполнительным документам, установленным статьей 13 настоящего Федерального закона, за исключением требования об указании необходимых идентификаторов должника;</w:t>
      </w:r>
    </w:p>
    <w:p>
      <w:pPr>
        <w:spacing w:after="120"/>
        <w:ind w:firstLine="709"/>
      </w:pPr>
      <w:r>
        <w:rPr>
          <w:sz w:val="24"/>
        </w:rPr>
        <w:t xml:space="preserve">(в ред. Федерального закона от 21.12.2021 N 417-ФЗ)</w:t>
      </w:r>
    </w:p>
    <w:p>
      <w:pPr>
        <w:spacing w:after="120"/>
        <w:ind w:firstLine="709"/>
      </w:pPr>
      <w:r>
        <w:rPr>
          <w:sz w:val="24"/>
        </w:rPr>
        <w:t xml:space="preserve">(см. текст в предыдущей редакции )</w:t>
      </w:r>
    </w:p>
    <w:p>
      <w:pPr>
        <w:spacing w:after="120"/>
        <w:ind w:firstLine="709"/>
      </w:pPr>
      <w:r>
        <w:rPr>
          <w:sz w:val="24"/>
        </w:rPr>
        <w:t xml:space="preserve">5) исполнительный документ был ранее предъявлен к исполнению и исполнительное производство по нему было прекращено по основаниям, установленным статьей 43 и частью 14 статьи 103 настоящего Федерального закона;</w:t>
      </w:r>
    </w:p>
    <w:p>
      <w:pPr>
        <w:spacing w:after="120"/>
        <w:ind w:firstLine="709"/>
      </w:pPr>
      <w:r>
        <w:rPr>
          <w:sz w:val="24"/>
        </w:rPr>
        <w:t xml:space="preserve">6) исполнительный документ был ранее предъявлен к исполнению и исполнительное производство по нему было окончено по основаниям, установленным пунктами 1 и 2 части 1 статьи 47 и пунктом 1 части 15 статьи 103 настоящего Федерального закона;</w:t>
      </w:r>
    </w:p>
    <w:p>
      <w:pPr>
        <w:spacing w:after="120"/>
        <w:ind w:firstLine="709"/>
      </w:pPr>
      <w:r>
        <w:rPr>
          <w:sz w:val="24"/>
        </w:rPr>
        <w:t xml:space="preserve">(в ред. Федерального закона от 28.12.2013 N 441-ФЗ)</w:t>
      </w:r>
    </w:p>
    <w:p>
      <w:pPr>
        <w:spacing w:after="120"/>
        <w:ind w:firstLine="709"/>
      </w:pPr>
      <w:r>
        <w:rPr>
          <w:sz w:val="24"/>
        </w:rPr>
        <w:t xml:space="preserve">(см. текст в предыдущей редакции )</w:t>
      </w:r>
    </w:p>
    <w:p>
      <w:pPr>
        <w:spacing w:after="120"/>
        <w:ind w:firstLine="709"/>
      </w:pPr>
      <w:r>
        <w:rPr>
          <w:sz w:val="24"/>
        </w:rPr>
        <w:t xml:space="preserve">7) не вступил в законную силу судебный акт, акт другого органа или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pPr>
        <w:spacing w:after="120"/>
        <w:ind w:firstLine="709"/>
      </w:pPr>
      <w:r>
        <w:rPr>
          <w:sz w:val="24"/>
        </w:rPr>
        <w:t xml:space="preserve">8) исполнительный документ в соответствии с законодательством Российской Федерации не подлежит исполнению Федеральной службой судебных приставов;</w:t>
      </w:r>
    </w:p>
    <w:p>
      <w:pPr>
        <w:spacing w:after="120"/>
        <w:ind w:firstLine="709"/>
      </w:pPr>
      <w:r>
        <w:rPr>
          <w:sz w:val="24"/>
        </w:rPr>
        <w:t xml:space="preserve">9) исполнительный документ предъявлен к исполнению с нарушением положений, предусмотренных частью 2.1 статьи 30 настоящего Федерального закона;</w:t>
      </w:r>
    </w:p>
    <w:p>
      <w:pPr>
        <w:spacing w:after="120"/>
        <w:ind w:firstLine="709"/>
      </w:pPr>
      <w:r>
        <w:rPr>
          <w:sz w:val="24"/>
        </w:rPr>
        <w:t xml:space="preserve">(п. 9 введен Федеральным законом от 12.03.2014 N 34-ФЗ)</w:t>
      </w:r>
    </w:p>
    <w:p>
      <w:pPr>
        <w:spacing w:after="120"/>
        <w:ind w:firstLine="709"/>
      </w:pPr>
      <w:r>
        <w:rPr>
          <w:sz w:val="24"/>
        </w:rPr>
        <w:t xml:space="preserve">10)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w:t>
      </w:r>
    </w:p>
    <w:p>
      <w:pPr>
        <w:spacing w:after="120"/>
        <w:ind w:firstLine="709"/>
      </w:pPr>
      <w:r>
        <w:rPr>
          <w:sz w:val="24"/>
        </w:rPr>
        <w:t xml:space="preserve">(п. 10 введен Федеральным законом от 05.05.2014 N 126-ФЗ)</w:t>
      </w:r>
    </w:p>
    <w:p>
      <w:pPr>
        <w:spacing w:after="120"/>
        <w:ind w:firstLine="709"/>
      </w:pPr>
      <w:r>
        <w:rPr>
          <w:sz w:val="24"/>
        </w:rPr>
        <w:t xml:space="preserve">11) исполнительный документ предъявлен к исполнению с нарушением положений, предусмотренных частью 1.2 статьи 12 , частью 9 статьи 21 настоящего Федерального закона;</w:t>
      </w:r>
    </w:p>
    <w:p>
      <w:pPr>
        <w:spacing w:after="120"/>
        <w:ind w:firstLine="709"/>
      </w:pPr>
      <w:r>
        <w:rPr>
          <w:sz w:val="24"/>
        </w:rPr>
        <w:t xml:space="preserve">(п. 11 введен Федеральным законом от 08.03.2015 N 57-ФЗ; в ред. Федерального закона от 01.07.2021 N 291-ФЗ)</w:t>
      </w:r>
    </w:p>
    <w:p>
      <w:pPr>
        <w:spacing w:after="120"/>
        <w:ind w:firstLine="709"/>
      </w:pPr>
      <w:r>
        <w:rPr>
          <w:sz w:val="24"/>
        </w:rPr>
        <w:t xml:space="preserve">(см. текст в предыдущей редакции )</w:t>
      </w:r>
    </w:p>
    <w:p>
      <w:pPr>
        <w:spacing w:after="120"/>
        <w:ind w:firstLine="709"/>
      </w:pPr>
      <w:r>
        <w:rPr>
          <w:sz w:val="24"/>
        </w:rPr>
        <w:t xml:space="preserve">12) 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возбуждении в отношении должника-гражданина процедуры внесудебного банкротства и указанная процедура внесудебного банкротства не прекращена (за исключением исполнительных документов по требованиям, указанным в подпункте 2 пункта 1 статьи 223.4 Федерального закона от 26 октября 2002 года N 127-ФЗ "О несостоятельности (банкротстве)");</w:t>
      </w:r>
    </w:p>
    <w:p>
      <w:pPr>
        <w:spacing w:after="120"/>
        <w:ind w:firstLine="709"/>
      </w:pPr>
      <w:r>
        <w:rPr>
          <w:sz w:val="24"/>
        </w:rPr>
        <w:t xml:space="preserve">(п. 12 введен Федеральным законом от 31.07.2020 N 289-ФЗ)</w:t>
      </w:r>
    </w:p>
    <w:p>
      <w:pPr>
        <w:spacing w:after="120"/>
        <w:ind w:firstLine="709"/>
      </w:pPr>
      <w:r>
        <w:rPr>
          <w:sz w:val="24"/>
        </w:rPr>
        <w:t xml:space="preserve">13) 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завершении процедуры внесудебного банкротства (за исключением исполнительных документов по требованиям, указанным в пункте 2 статьи 223.6 Федерального закона от 26 октября 2002 года N 127-ФЗ "О несостоятельности (банкротстве)").</w:t>
      </w:r>
    </w:p>
    <w:p>
      <w:pPr>
        <w:spacing w:after="120"/>
        <w:ind w:firstLine="709"/>
      </w:pPr>
      <w:r>
        <w:rPr>
          <w:sz w:val="24"/>
        </w:rPr>
        <w:t xml:space="preserve">(п. 13 введен Федеральным законом от 31.07.2020 N 289-ФЗ)</w:t>
      </w:r>
    </w:p>
    <w:p>
      <w:pPr>
        <w:spacing w:after="120"/>
        <w:ind w:firstLine="709"/>
      </w:pPr>
      <w:r>
        <w:rPr>
          <w:sz w:val="24"/>
        </w:rPr>
        <w:t xml:space="preserve">КонсультантПлюс: примечание.</w:t>
      </w:r>
    </w:p>
    <w:p>
      <w:pPr>
        <w:spacing w:after="120"/>
        <w:ind w:firstLine="709"/>
      </w:pPr>
      <w:r>
        <w:rPr>
          <w:sz w:val="24"/>
        </w:rPr>
        <w:t xml:space="preserve">С 27.07.2027 ч. 1 ст. 31 дополняется п. 14 ( ФЗ от 26.07.2026 N 253-ФЗ).</w:t>
      </w:r>
    </w:p>
    <w:p>
      <w:pPr>
        <w:spacing w:after="120"/>
        <w:ind w:firstLine="709"/>
      </w:pPr>
      <w:r>
        <w:rPr>
          <w:sz w:val="24"/>
        </w:rPr>
        <w:t xml:space="preserve">1.1. Постановление Федеральной службы судебных приставов об отказе в возбуждении исполнительного производства принимается в трехдневный срок со дня поступления исполнительного документа на основании наличия в Государственной информационной системе о государственных и муниципальных платежах информации об уплате должником задолженности в полном объеме, а также в случаях, предусмотренных частью 1 настоящей статьи.</w:t>
      </w:r>
    </w:p>
    <w:p>
      <w:pPr>
        <w:spacing w:after="120"/>
        <w:ind w:firstLine="709"/>
      </w:pPr>
      <w:r>
        <w:rPr>
          <w:sz w:val="24"/>
        </w:rPr>
        <w:t xml:space="preserve">(часть 1.1 введена Федеральным законом от 21.12.2021 N 417-ФЗ)</w:t>
      </w:r>
    </w:p>
    <w:p>
      <w:pPr>
        <w:spacing w:after="120"/>
        <w:ind w:firstLine="709"/>
      </w:pPr>
      <w:r>
        <w:rPr>
          <w:sz w:val="24"/>
        </w:rPr>
        <w:t xml:space="preserve">2. Копия постановления судебного пристава-исполнителя об отказе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другой орган или должностному лицу, выдавшим исполнительный документ.</w:t>
      </w:r>
    </w:p>
    <w:p>
      <w:pPr>
        <w:spacing w:after="120"/>
        <w:ind w:firstLine="709"/>
      </w:pPr>
      <w:r>
        <w:rPr>
          <w:sz w:val="24"/>
        </w:rPr>
        <w:t xml:space="preserve">2.1. В случае принятия судебным приставом-исполнителем решения об отказе в возбуждении исполнительного производства исполнительный документ, поступивший в порядке, предусмотренном частью 1.1 статьи 12 настоящего Федерального закона, не направляется взыскателю. При наличии обстоятельств, предусмотренных пунктами 1 - 11 части 1 настоящей статьи, взыскателю, а также в суд, другой орган или должностному лицу, выдавшим исполнительный документ, направляется только постановление об отказе в возбуждении исполнительного производства.</w:t>
      </w:r>
    </w:p>
    <w:p>
      <w:pPr>
        <w:spacing w:after="120"/>
        <w:ind w:firstLine="709"/>
      </w:pPr>
      <w:r>
        <w:rPr>
          <w:sz w:val="24"/>
        </w:rPr>
        <w:t xml:space="preserve">(часть 2.1 введена Федеральным законом от 21.12.2021 N 417-ФЗ)</w:t>
      </w:r>
    </w:p>
    <w:p>
      <w:pPr>
        <w:spacing w:after="120"/>
        <w:ind w:firstLine="709"/>
      </w:pPr>
      <w:r>
        <w:rPr>
          <w:sz w:val="24"/>
        </w:rPr>
        <w:t xml:space="preserve">2.2. В случае поступления исполнительного документа, содержащего требование о взыскании задолженности по обязательным платежам в бюджет, в порядке, предусмотренном частью 1.1 статьи 12 настоящего Федерального закона, не по месту совершения исполнительных действий исполнительный документ направляется в соответствующее подразделение судебных приставов без принятия какого-либо процессуального решения с уведомлением органа, направившего исполнительный документ для исполнения.</w:t>
      </w:r>
    </w:p>
    <w:p>
      <w:pPr>
        <w:spacing w:after="120"/>
        <w:ind w:firstLine="709"/>
      </w:pPr>
      <w:r>
        <w:rPr>
          <w:sz w:val="24"/>
        </w:rPr>
        <w:t xml:space="preserve">(часть 2.2 введена Федеральным законом от 21.12.2021 N 417-ФЗ)</w:t>
      </w:r>
    </w:p>
    <w:p>
      <w:pPr>
        <w:spacing w:after="120"/>
        <w:ind w:firstLine="709"/>
      </w:pPr>
      <w:r>
        <w:rPr>
          <w:sz w:val="24"/>
        </w:rPr>
        <w:t xml:space="preserve">КонсультантПлюс: примечание.</w:t>
      </w:r>
    </w:p>
    <w:p>
      <w:pPr>
        <w:spacing w:after="120"/>
        <w:ind w:firstLine="709"/>
      </w:pPr>
      <w:r>
        <w:rPr>
          <w:sz w:val="24"/>
        </w:rPr>
        <w:t xml:space="preserve">С 27.07.2027 в ч. 3 ст. 31 вносятся изменения ( ФЗ от 26.07.2026 N 253-ФЗ).</w:t>
      </w:r>
    </w:p>
    <w:p>
      <w:pPr>
        <w:spacing w:after="120"/>
        <w:ind w:firstLine="709"/>
      </w:pPr>
      <w:r>
        <w:rPr>
          <w:sz w:val="24"/>
        </w:rPr>
        <w:t xml:space="preserve">3. Устранение обстоятельств, предусмотренных пунктами 1 - 4 , 7 и 12 части 1 настоящей статьи, не препятствует повторному направлению (предъявлению) исполнительного документа судебному приставу-исполнителю в порядке, установленном настоящим Федеральным законом.</w:t>
      </w:r>
    </w:p>
    <w:p>
      <w:pPr>
        <w:spacing w:after="120"/>
        <w:ind w:firstLine="709"/>
      </w:pPr>
      <w:r>
        <w:rPr>
          <w:sz w:val="24"/>
        </w:rPr>
        <w:t xml:space="preserve">(в ред. Федерального закона от 31.07.2020 N 289-ФЗ)</w:t>
      </w:r>
    </w:p>
    <w:p>
      <w:pPr>
        <w:spacing w:after="120"/>
        <w:ind w:firstLine="709"/>
      </w:pPr>
      <w:r>
        <w:rPr>
          <w:sz w:val="24"/>
        </w:rPr>
        <w:t xml:space="preserve">(см. текст в предыдущей редакции )</w:t>
      </w:r>
    </w:p>
    <w:p>
      <w:pPr>
        <w:spacing w:after="120"/>
        <w:ind w:firstLine="709"/>
      </w:pPr>
      <w:r>
        <w:rPr>
          <w:sz w:val="24"/>
        </w:rPr>
        <w:t xml:space="preserve">4. При необходимости повторного направления (предъявления) исполнительного документа судебному приставу-исполнителю, если взыскателю в соответствии с частью 2.1 настоящей статьи направлялось только постановление об отказе в возбуждении исполнительного производства, взыскатель вправе обратиться в суд, другой орган или к должностному лицу, принявшим соответствующий акт, с заявлением о повторном направлении исполнительного документа судебному приставу-исполнителю в форме электронного документа в порядке, установленном частью 1.1 статьи 12 настоящего Федерального закона.</w:t>
      </w:r>
    </w:p>
    <w:p>
      <w:pPr>
        <w:spacing w:after="120"/>
        <w:ind w:firstLine="709"/>
      </w:pPr>
      <w:r>
        <w:rPr>
          <w:sz w:val="24"/>
        </w:rPr>
        <w:t xml:space="preserve">(часть 4 введена Федеральным законом от 21.12.2021 N 417-ФЗ)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31</dc:title>
  <dc:creator>АРБИТРАЖ! · arbi.ru</dc:creator>
  <cp:lastModifiedBy>АРБИТРАЖ!</cp:lastModifiedBy>
  <dcterms:created xsi:type="dcterms:W3CDTF">2026-10-22T23:29:30.443Z</dcterms:created>
</cp:coreProperties>
</file>