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Исполнительные действия совершаются и меры принудительного исполнения применяются в рабочие дни с 6 часов до 22 часов. Конкретное время определяется судебным приставом-исполнителем.</w:t>
      </w:r>
    </w:p>
    <w:p>
      <w:pPr>
        <w:spacing w:after="120"/>
        <w:ind w:firstLine="709"/>
      </w:pPr>
      <w:r>
        <w:rPr>
          <w:sz w:val="24"/>
        </w:rPr>
        <w:t xml:space="preserve">2. Взыскатель и должник вправе предложить судебному приставу-исполнителю удобное для них время.</w:t>
      </w:r>
    </w:p>
    <w:p>
      <w:pPr>
        <w:spacing w:after="120"/>
        <w:ind w:firstLine="709"/>
      </w:pPr>
      <w:r>
        <w:rPr>
          <w:sz w:val="24"/>
        </w:rPr>
        <w:t xml:space="preserve">3. Совершение исполнительных действий и применение мер принудительного исполнения в нерабочие дни, установленные федеральным законом или иными нормативными правовыми актами, а также в рабочие дни с 22 часов до 6 часов допускаются только в случаях, не терпящих отлагательства, включая случаи:</w:t>
      </w:r>
    </w:p>
    <w:p>
      <w:pPr>
        <w:spacing w:after="120"/>
        <w:ind w:firstLine="709"/>
      </w:pPr>
      <w:r>
        <w:rPr>
          <w:sz w:val="24"/>
        </w:rPr>
        <w:t xml:space="preserve">1) создающие угрозу жизни и здоровью граждан;</w:t>
      </w:r>
    </w:p>
    <w:p>
      <w:pPr>
        <w:spacing w:after="120"/>
        <w:ind w:firstLine="709"/>
      </w:pPr>
      <w:r>
        <w:rPr>
          <w:sz w:val="24"/>
        </w:rPr>
        <w:t xml:space="preserve">2) когда исполнение требований, содержащихся в исполнительном документе, связано с проведением выборов в органы государственной власти и органы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3) исполнения требований исполнительного документа, подлежащего немедленному исполнению, за исключением требований о взыскании алиментов, выплате заработной платы, восстановлении на работе;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03.12.2011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обращения взыскания на имущество должника, подверженное быстрой порче;</w:t>
      </w:r>
    </w:p>
    <w:p>
      <w:pPr>
        <w:spacing w:after="120"/>
        <w:ind w:firstLine="709"/>
      </w:pPr>
      <w:r>
        <w:rPr>
          <w:sz w:val="24"/>
        </w:rPr>
        <w:t xml:space="preserve">5) исполнения требований, содержащихся в исполнительном документе о принудительном выдворении за пределы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6) исполнения запроса центрального органа о розыске ребенка, а также требования, содержащегося в исполнительном документе,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3.1. Судебный пристав-исполнитель вправе совершать исполнительные действия и применять меры принудительного исполнения с 9 часов до 20 часов в нерабочие дни, установленные федеральным законом или иными нормативными правовыми актами, если это необходимо для осуществления контроля за поведением должника, отбывающего обязательные работы.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05.04.2013 N 49-ФЗ)</w:t>
      </w:r>
    </w:p>
    <w:p>
      <w:pPr>
        <w:spacing w:after="120"/>
        <w:ind w:firstLine="709"/>
      </w:pPr>
      <w:r>
        <w:rPr>
          <w:sz w:val="24"/>
        </w:rPr>
        <w:t xml:space="preserve">4. Для совершения исполнительных действий и применения мер принудительного исполнения в случаях, предусмотренных частью 3 настоящей статьи, судебный пристав-исполнитель должен получить в письменной форме разрешение старшего судебного пристава или его заместителя, которые незамедлительно уведомляют об этом главного судебного пристава субъекта (главного судебного пристава субъектов)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30.12.2015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35</dc:title>
  <dc:creator>АРБИТРАЖ! · arbi.ru</dc:creator>
  <cp:lastModifiedBy>АРБИТРАЖ!</cp:lastModifiedBy>
  <dcterms:created xsi:type="dcterms:W3CDTF">2026-10-22T12:20:27.795Z</dcterms:created>
</cp:coreProperties>
</file>