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36</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5. Исполнительное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Содержащиеся в исполнительном документе требования должны быть исполнены в двухмесячный срок со дня возбуждения исполнительного производства, за исключением требований, предусмотренных частями 2 - 6.1 настоящей статьи.</w:t>
      </w:r>
    </w:p>
    <w:p>
      <w:pPr>
        <w:spacing w:after="120"/>
        <w:ind w:firstLine="709"/>
      </w:pPr>
      <w:r>
        <w:rPr>
          <w:sz w:val="24"/>
        </w:rPr>
        <w:t xml:space="preserve">(в ред. Федеральных законов от 29.12.2015 N 393-ФЗ , от 29.12.2022 N 624-ФЗ )</w:t>
      </w:r>
    </w:p>
    <w:p>
      <w:pPr>
        <w:spacing w:after="120"/>
        <w:ind w:firstLine="709"/>
      </w:pPr>
      <w:r>
        <w:rPr>
          <w:sz w:val="24"/>
        </w:rPr>
        <w:t xml:space="preserve">(см. текст в предыдущей редакции )</w:t>
      </w:r>
    </w:p>
    <w:p>
      <w:pPr>
        <w:spacing w:after="120"/>
        <w:ind w:firstLine="709"/>
      </w:pPr>
      <w:r>
        <w:rPr>
          <w:sz w:val="24"/>
        </w:rPr>
        <w:t xml:space="preserve">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pPr>
        <w:spacing w:after="120"/>
        <w:ind w:firstLine="709"/>
      </w:pPr>
      <w:r>
        <w:rPr>
          <w:sz w:val="24"/>
        </w:rPr>
        <w:t xml:space="preserve">3. Постановление судебного пристава-исполнителя, поступившее в порядке, установленном частью 6 статьи 33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pPr>
        <w:spacing w:after="120"/>
        <w:ind w:firstLine="709"/>
      </w:pPr>
      <w:r>
        <w:rPr>
          <w:sz w:val="24"/>
        </w:rPr>
        <w:t xml:space="preserve">(в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4.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pPr>
        <w:spacing w:after="120"/>
        <w:ind w:firstLine="709"/>
      </w:pPr>
      <w:r>
        <w:rPr>
          <w:sz w:val="24"/>
        </w:rPr>
        <w:t xml:space="preserve">5. Если исполнительным документом предусмотрено немедленное исполнение содержащихся в нем 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pPr>
        <w:spacing w:after="120"/>
        <w:ind w:firstLine="709"/>
      </w:pPr>
      <w:r>
        <w:rPr>
          <w:sz w:val="24"/>
        </w:rPr>
        <w:t xml:space="preserve">6. Требования, содержащиеся в исполнительном листе, выданном на основании определения суда об обеспечении иска, о применении мер предварительной защиты по административному иску,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частью 6 статьи 33 настоящего Федерального закона, если самим постановлением не установлен иной порядок его исполнения.</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6.1. 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
    <w:p>
      <w:pPr>
        <w:spacing w:after="120"/>
        <w:ind w:firstLine="709"/>
      </w:pPr>
      <w:r>
        <w:rPr>
          <w:sz w:val="24"/>
        </w:rPr>
        <w:t xml:space="preserve">(часть 6.1 введена Федеральным законом от 29.12.2015 N 393-ФЗ)</w:t>
      </w:r>
    </w:p>
    <w:p>
      <w:pPr>
        <w:spacing w:after="120"/>
        <w:ind w:firstLine="709"/>
      </w:pPr>
      <w:r>
        <w:rPr>
          <w:sz w:val="24"/>
        </w:rPr>
        <w:t xml:space="preserve">7. В сроки, указанные в частях 1 - 6 настоящей статьи, не включается время:</w:t>
      </w:r>
    </w:p>
    <w:p>
      <w:pPr>
        <w:spacing w:after="120"/>
        <w:ind w:firstLine="709"/>
      </w:pPr>
      <w:r>
        <w:rPr>
          <w:sz w:val="24"/>
        </w:rPr>
        <w:t xml:space="preserve">1) в течение которого исполнительные действия не производились в связи с их отложением;</w:t>
      </w:r>
    </w:p>
    <w:p>
      <w:pPr>
        <w:spacing w:after="120"/>
        <w:ind w:firstLine="709"/>
      </w:pPr>
      <w:r>
        <w:rPr>
          <w:sz w:val="24"/>
        </w:rPr>
        <w:t xml:space="preserve">2) в течение которого исполнительное производство было приостановлено;</w:t>
      </w:r>
    </w:p>
    <w:p>
      <w:pPr>
        <w:spacing w:after="120"/>
        <w:ind w:firstLine="709"/>
      </w:pPr>
      <w:r>
        <w:rPr>
          <w:sz w:val="24"/>
        </w:rPr>
        <w:t xml:space="preserve">3) отсрочки или рассрочки исполнения исполнительного документа;</w:t>
      </w:r>
    </w:p>
    <w:p>
      <w:pPr>
        <w:spacing w:after="120"/>
        <w:ind w:firstLine="709"/>
      </w:pPr>
      <w:r>
        <w:rPr>
          <w:sz w:val="24"/>
        </w:rPr>
        <w:t xml:space="preserve">4) утратил силу с 1 января 2012 года. - Федеральный закон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 результатам рассмотрения такого обращения;</w:t>
      </w:r>
    </w:p>
    <w:p>
      <w:pPr>
        <w:spacing w:after="120"/>
        <w:ind w:firstLine="709"/>
      </w:pPr>
      <w:r>
        <w:rPr>
          <w:sz w:val="24"/>
        </w:rPr>
        <w:t xml:space="preserve">6) 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pPr>
        <w:spacing w:after="120"/>
        <w:ind w:firstLine="709"/>
      </w:pPr>
      <w:r>
        <w:rPr>
          <w:sz w:val="24"/>
        </w:rPr>
        <w:t xml:space="preserve">7) со дня передачи имущества для реализации до дня поступления вырученных от реализации этого имущества денежных средств на лицевой счет для учета операций со средствами, поступающими во временное распоряжение органов принудительного исполнения Российской Федерации, открытый в соответствии с бюджетным законодательством Российской Федерации федеральному органу принудительного исполнения и (или) его подразделению либо территориальному органу принудительного исполнения и (или) его подразделению (далее - депозитный счет службы судебных приставов), но не более двух месяцев со дня передачи последней партии указанного имущества для реализации.</w:t>
      </w:r>
    </w:p>
    <w:p>
      <w:pPr>
        <w:spacing w:after="120"/>
        <w:ind w:firstLine="709"/>
      </w:pPr>
      <w:r>
        <w:rPr>
          <w:sz w:val="24"/>
        </w:rPr>
        <w:t xml:space="preserve">(в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8.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pPr>
        <w:spacing w:after="120"/>
        <w:ind w:firstLine="709"/>
      </w:pPr>
      <w:r>
        <w:rPr>
          <w:sz w:val="24"/>
        </w:rPr>
        <w:t xml:space="preserve">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36</dc:title>
  <dc:creator>АРБИТРАЖ! · arbi.ru</dc:creator>
  <cp:lastModifiedBy>АРБИТРАЖ!</cp:lastModifiedBy>
  <dcterms:created xsi:type="dcterms:W3CDTF">2026-10-22T08:41:06.743Z</dcterms:created>
</cp:coreProperties>
</file>