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Понятой обязан удостоверить своей подписью в акте о совершении исполнительных действий и (или) применении мер принудительного исполнения содержание и результаты указанных действий и мер, при которых он присутствовал. Понятой вправе знать, для участия в совершении каких действий и (или) применения каких мер он приглашается, на основании какого исполнительного документа совершаются действия и применяются меры, а также делать замечания. Замечания понятого заносятся в указанный акт. По желанию понятого замечания могут им заноситься в акт собственноручно. Перед началом совершения исполнительных действий и (или) применения мер принудительного исполнения, в которых участвует понятой, судебный пристав-исполнитель разъясняет ему обязанности и права понятого. В акт о совершении исполнительных действий и (или) применении мер принудительного исполнения судебный пристав вносит сведения о реквизитах документа, удостоверяющего личность понятого.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Понятой имеет право на компенсацию расходов, понесенных им в связи с исполнением обязанностей понятого, а также на возмещение недополученной заработной платы или денежную компенсацию в связи с потерей времени. Указанные расходы относятся к расходам по совершению исполнительных действий.</w:t>
      </w:r>
    </w:p>
    <w:p>
      <w:pPr>
        <w:spacing w:after="120"/>
        <w:ind w:firstLine="709"/>
      </w:pPr>
      <w:r>
        <w:rPr>
          <w:sz w:val="24"/>
        </w:rPr>
        <w:t xml:space="preserve">3. Размер компенсации расходов, понесенных понятым в связи с исполнением обязанностей понятого, определяется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60</dc:title>
  <dc:creator>АРБИТРАЖ! · arbi.ru</dc:creator>
  <cp:lastModifiedBy>АРБИТРАЖ!</cp:lastModifiedBy>
  <dcterms:created xsi:type="dcterms:W3CDTF">2026-10-22T22:32:15.624Z</dcterms:created>
</cp:coreProperties>
</file>