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Взыскание по исполнительным документам при исчислении долга в иностранной валюте обращается на денежные средства должника в иностранной валюте, указанной в исполнительном документе, иной иностранной валюте или в рублях, о чем судебный пристав-исполнитель выносит соответствующее постановление.</w:t>
      </w:r>
    </w:p>
    <w:p>
      <w:pPr>
        <w:spacing w:after="120"/>
        <w:ind w:firstLine="709"/>
      </w:pPr>
      <w:r>
        <w:rPr>
          <w:sz w:val="24"/>
        </w:rPr>
        <w:t xml:space="preserve">2. Купля-продажа иностранной валюты осуществляется банком или иной кредитной организацией, имеющими право осуществлять куплю-продажу иностранной валюты на внутреннем валютном рынке Российской Федерации в соответствии с валютным законодательством Российской Федерации, по курсу, установленному этими банком или иной кредитной организацией на день купли-продажи. При отсутствии такого курса купля-продажа иностранной валюты осуществляется по официальному курсу, установленному Банком России. Денежные средства в иностранной валюте перечисляются банком или иной кредитной организацией на депозитный счет службы судебных приставов. В случаях, предусмотренных статьей 8 настоящего Федерального закона, денежные средства в иностранной валюте перечисляются банком или иной кредитной организацией на счет взыскателя, предусмотренный пунктом 1 части 2 или частью 2.1 статьи 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30.12.2020 N 495-ФЗ , от 29.12.2022 N 624-ФЗ , от 29.12.2025 N 536-ФЗ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денежные средства должника находятся на счетах и во вкладах в банках и иных кредитных организациях, которым в соответствии с лицензией на осуществление банковских операций не предоставлено право осуществлять куплю-продажу иностранной валюты, то судебный пристав-исполнитель своим постановлением обязывает банк или иную кредитную организацию перечислить указанные денежные средства в банк, имеющий такое право.</w:t>
      </w:r>
    </w:p>
    <w:p>
      <w:pPr>
        <w:spacing w:after="120"/>
        <w:ind w:firstLine="709"/>
      </w:pPr>
      <w:r>
        <w:rPr>
          <w:sz w:val="24"/>
        </w:rPr>
        <w:t xml:space="preserve">4. При обращении взыскания на денежные средства должника в иностранной валюте, указанной в исполнительном документе, судебный пристав-исполнитель своим постановлением обязывает банк или иную кредитную организацию, в которых указанные денежные средства находятся на счетах и во вкладах, перечислить денежные средства в иностранной валюте в порядке, установленном частью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5. При обращении взыскания на денежные средства должника в рублях судебный пристав-исполнитель своим постановлением обязывает банк или иную кредитную организацию, в которых указанные денежные средства находятся на счетах и во вкладах, купить иностранную валюту в размере, необходимом для исполнения требований, содержащихся в исполнительном документе, и перечислить денежные средства в иностранной валюте в порядке, установленном частью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6. При обращении взыскания на денежные средства должника в иной иностранной валюте, чем указана в исполнительном документе, судебный пристав-исполнитель своим постановлением обязывает банк или иную кредитную организацию, в которых денежные средства должника находятся на счетах и во вкладах, продать иностранную валюту в размере задолженности, определяемом в соответствии с частью 2 статьи 69 настоящего Федерального закона, приобрести иностранную валюту, указанную в исполнительном документе, и перечислить денежные средства в порядке, установленном частью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7. При исчислении долга в иностранной валюте судебный пристав-исполнитель исчисляет исполнительский сбор в рублях в размере, рассчитанном исходя из установленного Банком России официального курса иностранной валюты на день вынесения постановления о взыскании исполнительского сбора.</w:t>
      </w:r>
    </w:p>
    <w:p>
      <w:pPr>
        <w:spacing w:after="120"/>
        <w:ind w:firstLine="709"/>
      </w:pPr>
      <w:r>
        <w:rPr>
          <w:sz w:val="24"/>
        </w:rPr>
        <w:t xml:space="preserve">8. Банк или иная кредитная организация исполняет постановления судебного пристава-исполнителя в порядке и сроки, которые установлены статьей 70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9. Копии постановлений судебного пристава-исполнителя, предусмотренных настоящей статьей, направляются сторонам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10. Положения настоящей статьи применяются также в случае обращения взыскания на электронные денежные средства должника, перевод которых осуществляется с использованием персонифицированных электронных средств платежа, корпоративных электронных средств платежа, а также в случае обращения взыскания на цифровые рубли, учитываемые на счете цифрового рубля должника.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27.06.2011 N 162-ФЗ; в ред. Федерального закона от 24.07.2023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72</dc:title>
  <dc:creator>АРБИТРАЖ! · arbi.ru</dc:creator>
  <cp:lastModifiedBy>АРБИТРАЖ!</cp:lastModifiedBy>
  <dcterms:created xsi:type="dcterms:W3CDTF">2026-10-22T20:19:07.910Z</dcterms:created>
</cp:coreProperties>
</file>