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По долгам цифрового депозитария не может быть обращено взыскание на денежные средства его клиентов, находящиеся на специальном депозитарном счете цифрового депозитария.</w:t>
      </w:r>
    </w:p>
    <w:p>
      <w:pPr>
        <w:spacing w:after="120"/>
        <w:ind w:firstLine="709"/>
      </w:pPr>
      <w:r>
        <w:rPr>
          <w:sz w:val="24"/>
        </w:rPr>
        <w:t xml:space="preserve">2. По долгам цифрового депозитария не может быть обращено взыскание на цифровые валюты и (или) цифровые права его клиентов, учитываемые на цифровых счетах.</w:t>
      </w:r>
    </w:p>
    <w:p>
      <w:pPr>
        <w:spacing w:after="120"/>
        <w:ind w:firstLine="709"/>
      </w:pPr>
      <w:r>
        <w:rPr>
          <w:sz w:val="24"/>
        </w:rPr>
        <w:t xml:space="preserve">3. По долгам оператора информационной системы, в которой осуществляется выпуск цифровых финансовых активов, не может быть обращено взыскание на денежные средства его клиентов, находящиеся на отдельном банковском счете (отдельных банковских счетах), открываемом (открываемых) оператору информационной системы, в которой осуществляется выпуск цифровых финансовых активов, в кредитной организации (далее - специальный счет (специальные счета) оператора информационной системы, в которой осуществляется выпуск цифровых финансовых активов).</w:t>
      </w:r>
    </w:p>
    <w:p>
      <w:pPr>
        <w:spacing w:after="120"/>
        <w:ind w:firstLine="709"/>
      </w:pPr>
      <w:r>
        <w:rPr>
          <w:sz w:val="24"/>
        </w:rPr>
        <w:t xml:space="preserve">4. По долгам оператора информационной системы, в которой осуществляется выпуск цифровых финансовых активов, не может быть обращено взыскание на цифровые права, размещенные им в информационной системе, учитываемые на адресах-идентификаторах в указанной информационной системе и не принадлежащие указанному оператору, а также на цифровые права пользователей информационной системы, учитываемые на цифровых счетах и не принадлежащие указанному оператору.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73.6</dc:title>
  <dc:creator>АРБИТРАЖ! · arbi.ru</dc:creator>
  <cp:lastModifiedBy>АРБИТРАЖ!</cp:lastModifiedBy>
  <dcterms:created xsi:type="dcterms:W3CDTF">2026-10-22T20:17:44.506Z</dcterms:created>
</cp:coreProperties>
</file>