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об исполнительном производстве, ст. 76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«Об исполнительном производстве» № 229-ФЗ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https://www.consultant.ru/document/cons_doc_LAW_71450/</w:t>
      </w:r>
    </w:p>
    <w:p>
      <w:pPr>
        <w:spacing w:after="120"/>
        <w:ind w:firstLine="709"/>
      </w:pPr>
      <w:r>
        <w:rPr>
          <w:sz w:val="24"/>
        </w:rPr>
        <w:t xml:space="preserve">Раздел: Глава 8. Обращение взыскания на имущество должника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Обращение взыскания на дебиторскую задолженность состоит в переходе к взыскателю права должника на получение дебиторской задолженности в размере задолженности, определяемом в соответствии с частью 2 статьи 69 настоящего Федерального закона, но не более объема дебиторской задолженности, существовавшего на день обращения взыскания, и на тех же условиях.</w:t>
      </w:r>
    </w:p>
    <w:p>
      <w:pPr>
        <w:spacing w:after="120"/>
        <w:ind w:firstLine="709"/>
      </w:pPr>
      <w:r>
        <w:rPr>
          <w:sz w:val="24"/>
        </w:rPr>
        <w:t xml:space="preserve">2. Обращение взыскания на дебиторскую задолженность производится:</w:t>
      </w:r>
    </w:p>
    <w:p>
      <w:pPr>
        <w:spacing w:after="120"/>
        <w:ind w:firstLine="709"/>
      </w:pPr>
      <w:r>
        <w:rPr>
          <w:sz w:val="24"/>
        </w:rPr>
        <w:t xml:space="preserve">1) при наличии согласия взыскателя - путем внесения (перечисления) дебитором дебиторской задолженности на депозитный счет службы судебных приставов;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30.12.2020 N 495-ФЗ)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при отсутствии согласия взыскателя или невнесении (неперечислении) дебитором дебиторской задолженности на депозитный счет службы судебных приставов - путем продажи дебиторской задолженности с торгов.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30.12.2020 N 495-ФЗ)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Взыскание на дебиторскую задолженность не обращается в случаях, когда:</w:t>
      </w:r>
    </w:p>
    <w:p>
      <w:pPr>
        <w:spacing w:after="120"/>
        <w:ind w:firstLine="709"/>
      </w:pPr>
      <w:r>
        <w:rPr>
          <w:sz w:val="24"/>
        </w:rPr>
        <w:t xml:space="preserve">1) срок исковой давности для ее взыскания истек;</w:t>
      </w:r>
    </w:p>
    <w:p>
      <w:pPr>
        <w:spacing w:after="120"/>
        <w:ind w:firstLine="709"/>
      </w:pPr>
      <w:r>
        <w:rPr>
          <w:sz w:val="24"/>
        </w:rPr>
        <w:t xml:space="preserve">2) дебитор находится в иностранном государстве, с которым Российской Федерацией не заключен договор о правовой помощи;</w:t>
      </w:r>
    </w:p>
    <w:p>
      <w:pPr>
        <w:spacing w:after="120"/>
        <w:ind w:firstLine="709"/>
      </w:pPr>
      <w:r>
        <w:rPr>
          <w:sz w:val="24"/>
        </w:rPr>
        <w:t xml:space="preserve">3) дебитор находится в процессе ликвидации;</w:t>
      </w:r>
    </w:p>
    <w:p>
      <w:pPr>
        <w:spacing w:after="120"/>
        <w:ind w:firstLine="709"/>
      </w:pPr>
      <w:r>
        <w:rPr>
          <w:sz w:val="24"/>
        </w:rPr>
        <w:t xml:space="preserve">4) дебитор прекратил свою деятельность в качестве юридического лица и исключен из единого государственного реестра юридических лиц;</w:t>
      </w:r>
    </w:p>
    <w:p>
      <w:pPr>
        <w:spacing w:after="120"/>
        <w:ind w:firstLine="709"/>
      </w:pPr>
      <w:r>
        <w:rPr>
          <w:sz w:val="24"/>
        </w:rPr>
        <w:t xml:space="preserve">5) в отношении дебитора введена процедура банкротства.</w:t>
      </w:r>
    </w:p>
    <w:p>
      <w:pPr>
        <w:spacing w:after="120"/>
        <w:ind w:firstLine="709"/>
      </w:pPr>
      <w:r>
        <w:rPr>
          <w:sz w:val="24"/>
        </w:rPr>
        <w:t xml:space="preserve">4. Об обращении взыскания на дебиторскую задолженность судебный пристав-исполнитель выносит постановление, в котором указывает порядок внесения (перечисления) денежных средств дебитором на депозитный счет службы судебных приставов. Указанное постановление не позднее дня, следующего за днем его вынесения, направляется дебитору и сторонам исполнительного производства.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30.12.2020 N 495-ФЗ)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Судебный пристав-исполнитель своим постановлением обязывает дебитора исполнять соответствующее обязательство путем внесения (перечисления) денежных средств на указанный в постановлении депозитный счет службы судебных приставов, а также запрещает должнику изменять правоотношения, на основании которых возникла дебиторская задолженность.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30.12.2020 N 495-ФЗ)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6. Со дня получения дебитором постановления судебного пристава-исполнителя об обращении взыскания на дебиторскую задолженность исполнение дебитором соответствующего обязательства осуществляется путем внесения (перечисления) денежных средств на указанный в постановлении депозитный счет службы судебных приставов. Такое исполнение обязательства дебитором считается исполнением надлежащему кредитору. Права дебитора по отношению к должнику при этом не изменяются.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30.12.2020 N 495-ФЗ)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7. Дебитор обязан незамедлительно информировать судебного пристава-исполнителя и должника о внесении (перечислении) денежных средств на депозитный счет службы судебных приставов.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30.12.2020 N 495-ФЗ)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об исполнительном производстве, ст. 76</dc:title>
  <dc:creator>АРБИТРАЖ! · arbi.ru</dc:creator>
  <cp:lastModifiedBy>АРБИТРАЖ!</cp:lastModifiedBy>
  <dcterms:created xsi:type="dcterms:W3CDTF">2026-10-22T20:26:34.496Z</dcterms:created>
</cp:coreProperties>
</file>