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исполнительном производстве, ст. 91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исполнительном производстве» № 229-ФЗ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https://www.consultant.ru/document/cons_doc_LAW_71450/</w:t>
      </w:r>
    </w:p>
    <w:p>
      <w:pPr>
        <w:spacing w:after="120"/>
        <w:ind w:firstLine="709"/>
      </w:pPr>
      <w:r>
        <w:rPr>
          <w:sz w:val="24"/>
        </w:rPr>
        <w:t xml:space="preserve">Раздел: Глава 9. Реализация имущества должника на торгах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Организатор торгов объявляет торги несостоявшимися, если:</w:t>
      </w:r>
    </w:p>
    <w:p>
      <w:pPr>
        <w:spacing w:after="120"/>
        <w:ind w:firstLine="709"/>
      </w:pPr>
      <w:r>
        <w:rPr>
          <w:sz w:val="24"/>
        </w:rPr>
        <w:t xml:space="preserve">1) заявки на участие в торгах подали менее двух лиц;</w:t>
      </w:r>
    </w:p>
    <w:p>
      <w:pPr>
        <w:spacing w:after="120"/>
        <w:ind w:firstLine="709"/>
      </w:pPr>
      <w:r>
        <w:rPr>
          <w:sz w:val="24"/>
        </w:rPr>
        <w:t xml:space="preserve">2) на торги не явились участники торгов либо явился один участник торгов;</w:t>
      </w:r>
    </w:p>
    <w:p>
      <w:pPr>
        <w:spacing w:after="120"/>
        <w:ind w:firstLine="709"/>
      </w:pPr>
      <w:r>
        <w:rPr>
          <w:sz w:val="24"/>
        </w:rPr>
        <w:t xml:space="preserve">3) из явившихся участников торгов никто не сделал надбавки к начальной цене имущества;</w:t>
      </w:r>
    </w:p>
    <w:p>
      <w:pPr>
        <w:spacing w:after="120"/>
        <w:ind w:firstLine="709"/>
      </w:pPr>
      <w:r>
        <w:rPr>
          <w:sz w:val="24"/>
        </w:rPr>
        <w:t xml:space="preserve">4) лицо, выигравшее торги, в течение пяти дней со дня проведения торгов не оплатило стоимость имущества в полном объеме.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исполнительном производстве, ст. 91</dc:title>
  <dc:creator>АРБИТРАЖ! · arbi.ru</dc:creator>
  <cp:lastModifiedBy>АРБИТРАЖ!</cp:lastModifiedBy>
  <dcterms:created xsi:type="dcterms:W3CDTF">2026-10-22T20:09:48.192Z</dcterms:created>
</cp:coreProperties>
</file>