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Особенности обращения взыскания на имущество должника-организации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на имущество должника-организации, указанное в пункте 4 части 1 статьи 94 настоящего Федерального закона, наложен арест, то судебный пристав-исполнитель в трехдневный срок со дня составления акта о наложении ареста на указанное имущество направляет в Федеральную налоговую службу, а в случае, когда должником является банк или иная кредитная организация, - в Банк России копии постановления и акта о наложении ареста, а также сведения о размере требований взыскателей.</w:t>
      </w:r>
    </w:p>
    <w:p>
      <w:pPr>
        <w:spacing w:after="120"/>
        <w:ind w:firstLine="709"/>
      </w:pPr>
      <w:r>
        <w:rPr>
          <w:sz w:val="24"/>
        </w:rPr>
        <w:t xml:space="preserve">2. В тридцатидневный срок со дня получения постановления о наложении ареста и акта о наложении ареста на имущество Федеральная налоговая служба либо Банк России должны сообщить судебному приставу-исполнителю об осуществлении или отказе в осуществлении ими действий по возбуждению в арбитражном суде производства по делу о несостоятельности (банкротстве) организации либо по отзыву у банка или иной кредитной организации лицензии на осуществление банковских операций. Судебный пристав-исполнитель приостанавливает исполнительные действия по реализации имущества до получения от Федеральной налоговой службы либо Банка России сведений об осуществлении или отказе в осуществлении указанных действий.</w:t>
      </w:r>
    </w:p>
    <w:p>
      <w:pPr>
        <w:spacing w:after="120"/>
        <w:ind w:firstLine="709"/>
      </w:pPr>
      <w:r>
        <w:rPr>
          <w:sz w:val="24"/>
        </w:rPr>
        <w:t xml:space="preserve">3. Если Федеральная налоговая служба сообщила судебному приставу-исполнителю об осуществлении действий, связанных с возбуждением в арбитражном суде производства по делу о несостоятельности (банкротстве) должника-организации, то судебный пристав-исполнитель приостанавливает исполнительные действия по реализации имущества должника-организации до принятия арбитражным судом решения о введении в отношении должника процедуры банкротства, за исключением исполнительных действий по реализации имущества должника-организации для исполнения исполнительных документов:</w:t>
      </w:r>
    </w:p>
    <w:p>
      <w:pPr>
        <w:spacing w:after="120"/>
        <w:ind w:firstLine="709"/>
      </w:pPr>
      <w:r>
        <w:rPr>
          <w:sz w:val="24"/>
        </w:rPr>
        <w:t xml:space="preserve">1) о взыскании задолженности по заработной плате;</w:t>
      </w:r>
    </w:p>
    <w:p>
      <w:pPr>
        <w:spacing w:after="120"/>
        <w:ind w:firstLine="709"/>
      </w:pPr>
      <w:r>
        <w:rPr>
          <w:sz w:val="24"/>
        </w:rPr>
        <w:t xml:space="preserve">2) о выплате вознаграждения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об истребовании имущества из чужого незаконного владения;</w:t>
      </w:r>
    </w:p>
    <w:p>
      <w:pPr>
        <w:spacing w:after="120"/>
        <w:ind w:firstLine="709"/>
      </w:pPr>
      <w:r>
        <w:rPr>
          <w:sz w:val="24"/>
        </w:rPr>
        <w:t xml:space="preserve">4) о возмещении вреда, причиненного жизни или здоровью;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29.06.2015 N 186-ФЗ;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 взыскании задолженности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Если Банк России сообщил об отзыве у банка или иной кредитной организации лицензии на осуществление банковских операций, то судебный пристав-исполнитель приостанавливает исполнительное производство до принятия арбитражным судом решения о признании должника банкротом или о его принудительной ликвидации, за исключением производства по исполнительным документам:</w:t>
      </w:r>
    </w:p>
    <w:p>
      <w:pPr>
        <w:spacing w:after="120"/>
        <w:ind w:firstLine="709"/>
      </w:pPr>
      <w:r>
        <w:rPr>
          <w:sz w:val="24"/>
        </w:rPr>
        <w:t xml:space="preserve">1) о взыскании задолженности по заработной плате;</w:t>
      </w:r>
    </w:p>
    <w:p>
      <w:pPr>
        <w:spacing w:after="120"/>
        <w:ind w:firstLine="709"/>
      </w:pPr>
      <w:r>
        <w:rPr>
          <w:sz w:val="24"/>
        </w:rPr>
        <w:t xml:space="preserve">2) о выплате вознаграждения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об истребовании имущества из чужого незаконного владения;</w:t>
      </w:r>
    </w:p>
    <w:p>
      <w:pPr>
        <w:spacing w:after="120"/>
        <w:ind w:firstLine="709"/>
      </w:pPr>
      <w:r>
        <w:rPr>
          <w:sz w:val="24"/>
        </w:rPr>
        <w:t xml:space="preserve">4) о возмещении вреда, причиненного жизни или здоровью;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29.06.2015 N 186-ФЗ;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 взыскании задолженности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настоящей статьи применяются также при обращении взыскания на имущество должника - индивидуального предпринимателя в случае исполнения исполнительного документа, выданного арбитражным судом, другим органом или должностным лицом в связи с предпринимательской деятельностью гражданина.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29.06.2015 N 154-ФЗ)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95</dc:title>
  <dc:creator>АРБИТРАЖ! · arbi.ru</dc:creator>
  <cp:lastModifiedBy>АРБИТРАЖ!</cp:lastModifiedBy>
  <dcterms:created xsi:type="dcterms:W3CDTF">2026-10-22T23:05:11.858Z</dcterms:created>
</cp:coreProperties>
</file>