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исполнительном производстве, ст. 99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исполнительном производстве» № 229-ФЗ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https://www.consultant.ru/document/cons_doc_LAW_71450/</w:t>
      </w:r>
    </w:p>
    <w:p>
      <w:pPr>
        <w:spacing w:after="120"/>
        <w:ind w:firstLine="709"/>
      </w:pPr>
      <w:r>
        <w:rPr>
          <w:sz w:val="24"/>
        </w:rPr>
        <w:t xml:space="preserve">Раздел: Глава 11. Обращение взыскания на заработную плату и иные доходы должника-гражданина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99</w:t>
      </w:r>
    </w:p>
    <w:p>
      <w:pPr>
        <w:spacing w:after="120"/>
        <w:ind w:firstLine="709"/>
      </w:pPr>
      <w:r>
        <w:rPr>
          <w:sz w:val="24"/>
        </w:rPr>
        <w:t xml:space="preserve">- Должник хочет отменить обращение взыскания на имущество</w:t>
      </w:r>
    </w:p>
    <w:p>
      <w:pPr>
        <w:spacing w:after="120"/>
        <w:ind w:firstLine="709"/>
      </w:pPr>
      <w:r>
        <w:rPr>
          <w:sz w:val="24"/>
        </w:rPr>
        <w:t xml:space="preserve">1. Размер удержания из заработной платы и иных доходов должника, в том числе из вознаграждения авторам результатов интеллектуальной деятельности, исчисляется из суммы, оставшейся после удержания налогов.</w:t>
      </w:r>
    </w:p>
    <w:p>
      <w:pPr>
        <w:spacing w:after="120"/>
        <w:ind w:firstLine="709"/>
      </w:pPr>
      <w:r>
        <w:rPr>
          <w:sz w:val="24"/>
        </w:rPr>
        <w:t xml:space="preserve">1.1. В случае, если в постановлении судебного пристава-исполнителя об обращении взыскания на денежные средства, находящиеся на счетах должника, заявлении должника, предусмотренном частью 6 статьи 8 настоящего Федерального закона, содержится требование о сохранении заработной платы и иных доходов должника ежемесячно в размере прожиточного минимума трудоспособного населения в целом по Российской Федерации ( прожиточного минимума , установленного в субъекте Российской Федерации по месту жительства должника-гражданина для соответствующей социально-демографической группы населения, если величина указанного прожиточного минимума превышает величину прожиточного минимума трудоспособного населения в целом по Российской Федерации), удержание денежных средств осуществляется с соблюдением требования о сохранении заработной платы и иных доходов должника-гражданина ежемесячно в размере указанного прожиточного минимума.</w:t>
      </w:r>
    </w:p>
    <w:p>
      <w:pPr>
        <w:spacing w:after="120"/>
        <w:ind w:firstLine="709"/>
      </w:pPr>
      <w:r>
        <w:rPr>
          <w:sz w:val="24"/>
        </w:rPr>
        <w:t xml:space="preserve">(часть 1.1 введена Федеральным законом от 29.06.2021 N 234-ФЗ; в ред. Федерального закона от 30.12.2021 N 444-ФЗ)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При исполнении исполнительного документа (нескольких исполнительных документов) с должника-гражданина может быть удержано не более пятидесяти процентов заработной платы и иных доходов. Удержания производятся до исполнения в полном объеме содержащихся в исполнительном документе требований.</w:t>
      </w:r>
    </w:p>
    <w:p>
      <w:pPr>
        <w:spacing w:after="120"/>
        <w:ind w:firstLine="709"/>
      </w:pPr>
      <w:r>
        <w:rPr>
          <w:sz w:val="24"/>
        </w:rPr>
        <w:t xml:space="preserve">3. Ограничение размера удержания из заработной платы и иных доходов должника-гражданина, установленное частью 2 настоящей статьи, не применяется при взыскании алиментов на несовершеннолетних детей, возмещении вреда, причиненного здоровью, возмещении вреда в связи со смертью кормильца и возмещении ущерба, причиненного преступлением. В этих случаях размер удержания из заработной платы и иных доходов должника-гражданина не может превышать семидесяти процентов.</w:t>
      </w:r>
    </w:p>
    <w:p>
      <w:pPr>
        <w:spacing w:after="120"/>
        <w:ind w:firstLine="709"/>
      </w:pPr>
      <w:r>
        <w:rPr>
          <w:sz w:val="24"/>
        </w:rPr>
        <w:t xml:space="preserve">3.1. Ограничение размера удержания из заработной платы и иных доходов должника-гражданина, установленное частью 1.1 настоящей статьи, не применяется по исполнительным документам, содержащим требования о взыскании алиментов, о возмещении вреда, причиненного здоровью, о возмещении вреда в связи со смертью кормильца, о возмещении ущерба, причиненного преступлением.</w:t>
      </w:r>
    </w:p>
    <w:p>
      <w:pPr>
        <w:spacing w:after="120"/>
        <w:ind w:firstLine="709"/>
      </w:pPr>
      <w:r>
        <w:rPr>
          <w:sz w:val="24"/>
        </w:rPr>
        <w:t xml:space="preserve">(часть 3.1 введена Федеральным законом от 29.06.2021 N 234-ФЗ)</w:t>
      </w:r>
    </w:p>
    <w:p>
      <w:pPr>
        <w:spacing w:after="120"/>
        <w:ind w:firstLine="709"/>
      </w:pPr>
      <w:r>
        <w:rPr>
          <w:sz w:val="24"/>
        </w:rPr>
        <w:t xml:space="preserve">4. Ограничения размеров удержания из заработной платы и иных доходов должника-гражданина, установленные частями 1 - 3 настоящей статьи, не применяются при обращении взыскания на денежные средства, находящиеся на счетах должника, на которые работодателем производится зачисление заработной платы, за исключением суммы последнего периодического платежа.</w:t>
      </w:r>
    </w:p>
    <w:p>
      <w:pPr>
        <w:spacing w:after="120"/>
        <w:ind w:firstLine="709"/>
      </w:pPr>
      <w:r>
        <w:rPr>
          <w:sz w:val="24"/>
        </w:rPr>
        <w:t xml:space="preserve">(часть 4 введена Федеральным законом от 03.12.2011 N 389-ФЗ)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исполнительном производстве, ст. 99</dc:title>
  <dc:creator>АРБИТРАЖ! · arbi.ru</dc:creator>
  <cp:lastModifiedBy>АРБИТРАЖ!</cp:lastModifiedBy>
  <dcterms:created xsi:type="dcterms:W3CDTF">2026-10-22T21:58:46.525Z</dcterms:created>
</cp:coreProperties>
</file>