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104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12. Взыскание штрафа, назначенного в качестве наказания за совершение преступления. Порядок исполнения исполнительного документа о конфискации имущества и исполнительного документа об уплате судебного штрафа, назначенного в качестве меры уголовно-правового характера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Конфискация имущества включает в себя принудительное безвозмездное изъятие у должника или иных лиц имущества, указанного в исполнительном документе, и передачу его государственным органам или организациям для обращения в государственную собственность в соответствии с их компетенцией, установленной Правительством Российской Федерации, если иное не установлено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05.12.2017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Передача конфискованного имущества государственному органу или организации в соответствии с их компетенцией производится по акту приема-передачи после снятия наложенного судебным приставом-исполнителем ареста на указанное имущество и без снятия ареста, наложенного иными органами.</w:t>
      </w:r>
    </w:p>
    <w:p>
      <w:pPr>
        <w:spacing w:after="120"/>
        <w:ind w:firstLine="709"/>
      </w:pPr>
      <w:r>
        <w:rPr>
          <w:sz w:val="24"/>
        </w:rPr>
        <w:t xml:space="preserve">3. Государственный орган или организация, которым в соответствии с их компетенцией передается конфискованное имущество, имеет права взыскателя, за исключением прав на отказ от получения конфискованного имущества, отзыва исполнительного документа и заключения мирового соглашения с должником.</w:t>
      </w:r>
    </w:p>
    <w:p>
      <w:pPr>
        <w:spacing w:after="120"/>
        <w:ind w:firstLine="709"/>
      </w:pPr>
      <w:r>
        <w:rPr>
          <w:sz w:val="24"/>
        </w:rPr>
        <w:t xml:space="preserve">4. Отказ от получения конфискованного имущества влечет ответственность в соответствии с настоящим Федеральным законом и иными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5. В ходе исполнения исполнительного документа о конфискации имущества судебный пристав-исполнитель вправе предоставить должнику срок не более пяти дней для отделения конфискуемого имущества от имущества, не подлежащего конфискации.</w:t>
      </w:r>
    </w:p>
    <w:p>
      <w:pPr>
        <w:spacing w:after="120"/>
        <w:ind w:firstLine="709"/>
      </w:pPr>
      <w:r>
        <w:rPr>
          <w:sz w:val="24"/>
        </w:rPr>
        <w:t xml:space="preserve">6. Конфискация имущества (за исключением денежных средств должника, находящихся на счетах и во вкладах в банках и иных кредитных организациях, ценных бумаг и денежных средств должника, находящихся у профессионального участника рынка ценных бумаг, цифровых валют, цифровых прав и денежных средств, находящихся в цифровом депозитарии, у оператора информационной системы, в которой осуществляется выпуск цифровых финансовых активов) производится судебным приставом-исполнителем с участием понятых и с составлением акта описи и изъятия имущества.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04.08.2026 N 283-ФЗ)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При конфискации денежных средств судебный пристав-исполнитель направляет постановление о конфискации в банк или иную кредитную организацию, профессиональному участнику рынка ценных бумаг, в цифровой депозитарий, оператору информационной системы, в которой осуществляется выпуск цифровых финансовых активов. В постановлении указываются реквизиты счета соответствующего бюджета, на который должны быть перечислены денежные средства.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04.08.2026 N 283-ФЗ)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При конфискации бездокументарных ценных бумаг судебный пристав-исполнитель направляет постановление о конфискации лицу, осуществляющему учет прав на эти ценные бумаги, с поручением о списании конфискованных ценных бумаг со счета должника и зачислении их на счет государственного органа или организации в соответствии с их компетенцией.</w:t>
      </w:r>
    </w:p>
    <w:p>
      <w:pPr>
        <w:spacing w:after="120"/>
        <w:ind w:firstLine="709"/>
      </w:pPr>
      <w:r>
        <w:rPr>
          <w:sz w:val="24"/>
        </w:rPr>
        <w:t xml:space="preserve">9. При конфискации цифровых валют, цифровых прав судебный пристав-исполнитель направляет постановление о конфискации цифровому депозитарию, оператору информационной системы, в которой осуществляется выпуск цифровых финансовых активов, осуществляющим учет этих цифровых валют, цифровых прав, с поручением о списании конфискованных цифровых валют, цифровых прав со счета должника и зачислении их на соответствующий счет государственного органа или организации в соответствии с их компетенцией. Настоящий порядок применяется также при исполнении исполнительных документов об обращении в доход Российской Федерации имущества,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доходы, а также денег, ценностей, иного имущества и доходов от них, в отношении которых в соответствии с законодательством Российской Федерации о противодействии терроризму лицом не представлены сведения, подтверждающие законность их приобретения, об обеспечительных мерах.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04.08.2026 N 283-ФЗ)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104</dc:title>
  <dc:creator>АРБИТРАЖ! · arbi.ru</dc:creator>
  <cp:lastModifiedBy>АРБИТРАЖ!</cp:lastModifiedBy>
  <dcterms:created xsi:type="dcterms:W3CDTF">2026-10-22T22:35:13.039Z</dcterms:created>
</cp:coreProperties>
</file>