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105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по ч. 1 ст. 17.15 КоАП РФ за неисполнение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2 ст. 17.15 КоАП РФ за неисполнение содержащихся в исполнительном документе требований неимущественного характера в срок, вновь установленный судебным приставом-исполнителем после наложения административного штрафа</w:t>
      </w:r>
    </w:p>
    <w:p>
      <w:pPr>
        <w:spacing w:after="120"/>
        <w:ind w:firstLine="709"/>
      </w:pPr>
      <w:r>
        <w:rPr>
          <w:sz w:val="24"/>
        </w:rPr>
        <w:t xml:space="preserve">1. В случаях неисполнения должником требований, содержащихся в исполнительном документе, в срок, установленный для добровольного исполнения, а также неисполнения им исполнительного документа, подлежащего немедленному исполнению, в течение суток с момента получения копии постановления судебного пристава-исполнителя о возбуждении исполнительного производства судебный пристав-исполнитель выносит постановление о взыскании исполнительского сбора, за исключением случаев, предусмотренных частью 5 статьи 112 настоящего Федерального закона, и устанавливает должнику новый срок для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неисполнении должником требований, содержащихся в исполнительном документе, без уважительных причин во вновь установленный срок должностным лицом службы судебных приставов составляется в отношении должника протокол об административном правонарушении в соответствии с Кодексом Российской Федерации об административных правонарушениях и устанавливается новый срок для исполнения. Если для исполнения указанных требований участие должника необязательно, то судебный пристав-исполнитель организует исполнение в соответствии с правами, предоставленными ему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21.02.2019 N 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105</dc:title>
  <dc:creator>АРБИТРАЖ! · arbi.ru</dc:creator>
  <cp:lastModifiedBy>АРБИТРАЖ!</cp:lastModifiedBy>
  <dcterms:created xsi:type="dcterms:W3CDTF">2026-10-22T18:31:57.217Z</dcterms:created>
</cp:coreProperties>
</file>