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случае, если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жилое помещение, судебный пристав-исполнитель выносит постановление о взыскании с должника исполнительского сбора, устанавливает должнику новый срок для выселения и предупреждает его, что по истечении указанного срока принудительное выселение будет производиться без дополнительного извещения должника.</w:t>
      </w:r>
    </w:p>
    <w:p>
      <w:pPr>
        <w:spacing w:after="120"/>
        <w:ind w:firstLine="709"/>
      </w:pPr>
      <w:r>
        <w:rPr>
          <w:sz w:val="24"/>
        </w:rPr>
        <w:t xml:space="preserve">2. Исполнение требования о выселении или об освобождении нежилого помещения (об обязании должника освободить нежилое помещение) включает в себя освобождение помещения, указанного в исполнительном документе, от должника, его имущества, домашних животных и запрещение должнику пользоваться освобожденным помещением.</w:t>
      </w:r>
    </w:p>
    <w:p>
      <w:pPr>
        <w:spacing w:after="120"/>
        <w:ind w:firstLine="709"/>
      </w:pPr>
      <w:r>
        <w:rPr>
          <w:sz w:val="24"/>
        </w:rPr>
        <w:t xml:space="preserve">3. Исполнение требования об освобождении земельного участка (об обязании должника освободить земельный участок) включает в себя освобождение земельного участка, указанного в исполнительном документе, от движимого и недвижимого имущества должника и запрещение должнику пользоваться освобожденным земельным участком. Снос расположенных на земельном участке строения, здания или сооружения либо их отдельных конструкций производится в случае, если это указано в исполнительном документе.</w:t>
      </w:r>
    </w:p>
    <w:p>
      <w:pPr>
        <w:spacing w:after="120"/>
        <w:ind w:firstLine="709"/>
      </w:pPr>
      <w:r>
        <w:rPr>
          <w:sz w:val="24"/>
        </w:rPr>
        <w:t xml:space="preserve">4. Снос строения, здания или сооружения либо их отдельных конструкций включает в себя разборку, демонтаж или разрушение строения, здания или сооружения, указанных в исполнительном документе, либо их отдельных конструкций независимо от типа, назначения и степени завершенности, а также уборку строительного мусора.</w:t>
      </w:r>
    </w:p>
    <w:p>
      <w:pPr>
        <w:spacing w:after="120"/>
        <w:ind w:firstLine="709"/>
      </w:pPr>
      <w:r>
        <w:rPr>
          <w:sz w:val="24"/>
        </w:rPr>
        <w:t xml:space="preserve">5. Принудительное исполнение требования о выселении, об освобождении нежилого помещения или о сносе строения, здания или сооружения производится с участием понятых (в необходимых случаях - при содействии сотрудников органов внутренних дел) с составлением соответствующего акта о выселении, об освобождении нежилого помещения или о сносе строения, здания или сооружения либо их отдельных конструкций и описи имущества.</w:t>
      </w:r>
    </w:p>
    <w:p>
      <w:pPr>
        <w:spacing w:after="120"/>
        <w:ind w:firstLine="709"/>
      </w:pPr>
      <w:r>
        <w:rPr>
          <w:sz w:val="24"/>
        </w:rPr>
        <w:t xml:space="preserve">6. В необходимых случаях судебный пристав-исполнитель обеспечивает хранение описанного имущества с возложением на должника понесенных расходов. Если в течение двух месяцев со дня передачи имущества под охрану или на хранение должник не забрал указанное имущество, то судебный пристав-исполнитель после предупреждения должника в письменной форме передает указанное имущество на реализацию в порядке, установленном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7. Денежные средства, вырученные от реализации имущества должника и оставшиеся после возмещения расходов по исполнению, возвращаются должнику. Не востребованные должником денежные средства хранятся на депозитном счете службы судебных приставов в течение трех лет. По истечении этого срока указанные денежные средства перечисляются в федеральный бюджет.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целях принудительного выселения и освобождения нежилого помещения, земельного участка или сноса строения, здания или сооружения либо их отдельных конструкций судебный пристав-исполнитель вправе привлечь соответствующую специализированную организацию.</w:t>
      </w:r>
    </w:p>
    <w:p>
      <w:pPr>
        <w:spacing w:after="120"/>
        <w:ind w:firstLine="709"/>
      </w:pPr>
      <w:r>
        <w:rPr>
          <w:sz w:val="24"/>
        </w:rPr>
        <w:t xml:space="preserve">9. В целях обеспечения принудительного выселения и освобождения нежилого помещения, земельного участка или сноса строения, здания или сооружения либо их отдельных конструкций судебный пристав-исполнитель может предложить взыскателю произвести расходы на применение мер принудительного исполнения с последующим их возмещением за счет должника.</w:t>
      </w:r>
    </w:p>
    <w:p>
      <w:pPr>
        <w:spacing w:after="120"/>
        <w:ind w:firstLine="709"/>
      </w:pPr>
      <w:r>
        <w:rPr>
          <w:sz w:val="24"/>
        </w:rPr>
        <w:t xml:space="preserve">10. Возмещение расходов на применение мер принудительного исполнения осуществляется в порядке, предусмотренном главой 16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107</dc:title>
  <dc:creator>АРБИТРАЖ! · arbi.ru</dc:creator>
  <cp:lastModifiedBy>АРБИТРАЖ!</cp:lastModifiedBy>
  <dcterms:created xsi:type="dcterms:W3CDTF">2026-10-22T07:03:55.790Z</dcterms:created>
</cp:coreProperties>
</file>