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109.2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13. Исполнение требований неимущественного характера, содержащихся в исполнительных документах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05.04.2013 N 49-ФЗ)</w:t>
      </w:r>
    </w:p>
    <w:p>
      <w:pPr>
        <w:spacing w:after="120"/>
        <w:ind w:firstLine="709"/>
      </w:pPr>
      <w:r>
        <w:rPr>
          <w:sz w:val="24"/>
        </w:rPr>
        <w:t xml:space="preserve">1. Исполнение судебным приставом-исполнителем исполнительного документа об отбывании обязательных работ заключается в направлении должника в организацию, включенную в перечень организаций, в которых лица, которым назначено административное наказание в виде обязательных работ, отбывают обязательные работы, и осуществлении контроля за выполнением должником таких работ.</w:t>
      </w:r>
    </w:p>
    <w:p>
      <w:pPr>
        <w:spacing w:after="120"/>
        <w:ind w:firstLine="709"/>
      </w:pPr>
      <w:r>
        <w:rPr>
          <w:sz w:val="24"/>
        </w:rPr>
        <w:t xml:space="preserve">2. Исполнение исполнительного документа об отбывании обязательных работ производится судебным приставом-исполнителем по месту жительства должника.</w:t>
      </w:r>
    </w:p>
    <w:p>
      <w:pPr>
        <w:spacing w:after="120"/>
        <w:ind w:firstLine="709"/>
      </w:pPr>
      <w:r>
        <w:rPr>
          <w:sz w:val="24"/>
        </w:rPr>
        <w:t xml:space="preserve">3. Судебный пристав-исполнитель в постановлении о возбуждении исполнительного производства по исполнительному документу об отбывании обязательных работ:</w:t>
      </w:r>
    </w:p>
    <w:p>
      <w:pPr>
        <w:spacing w:after="120"/>
        <w:ind w:firstLine="709"/>
      </w:pPr>
      <w:r>
        <w:rPr>
          <w:sz w:val="24"/>
        </w:rPr>
        <w:t xml:space="preserve">1) указывает вид обязательных работ и организацию, включенную в перечень организаций, в которых лица, которым назначено административное наказание в виде обязательных работ, отбывают обязательные работы. Перечень таких организаций определяется органами местного самоуправления по согласованию с территориальными органами федерального органа исполнительной власти,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судов;</w:t>
      </w:r>
    </w:p>
    <w:p>
      <w:pPr>
        <w:spacing w:after="120"/>
        <w:ind w:firstLine="709"/>
      </w:pPr>
      <w:r>
        <w:rPr>
          <w:sz w:val="24"/>
        </w:rPr>
        <w:t xml:space="preserve">2) устанавливает порядок и условия отбывания обязательных работ в соответствии с требованиями, определенными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3) разъясняет порядок и условия отбывания обязательных работ;</w:t>
      </w:r>
    </w:p>
    <w:p>
      <w:pPr>
        <w:spacing w:after="120"/>
        <w:ind w:firstLine="709"/>
      </w:pPr>
      <w:r>
        <w:rPr>
          <w:sz w:val="24"/>
        </w:rPr>
        <w:t xml:space="preserve">4) предупреждает о необходимости приступить к обязательным работам не позднее десяти дней со дня возбуждения исполнительного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5) разъясняет право обратиться с ходатайством об изменении вида обязательных работ или организации, в которую должник направлен для отбывания обязательных работ, а также об уменьшении количества часов, которые необходимо отработать в течение недели;</w:t>
      </w:r>
    </w:p>
    <w:p>
      <w:pPr>
        <w:spacing w:after="120"/>
        <w:ind w:firstLine="709"/>
      </w:pPr>
      <w:r>
        <w:rPr>
          <w:sz w:val="24"/>
        </w:rPr>
        <w:t xml:space="preserve">6) предупреждает об ответственности за уклонение от отбывания наказания.</w:t>
      </w:r>
    </w:p>
    <w:p>
      <w:pPr>
        <w:spacing w:after="120"/>
        <w:ind w:firstLine="709"/>
      </w:pPr>
      <w:r>
        <w:rPr>
          <w:sz w:val="24"/>
        </w:rPr>
        <w:t xml:space="preserve">4. Копию постановления о возбуждении исполнительного производства судебный пристав-исполнитель направляет должнику, в суд, выдавший исполнительный документ, а также в организацию, в которую должник направлен для отбывания обязательных работ.</w:t>
      </w:r>
    </w:p>
    <w:p>
      <w:pPr>
        <w:spacing w:after="120"/>
        <w:ind w:firstLine="709"/>
      </w:pPr>
      <w:r>
        <w:rPr>
          <w:sz w:val="24"/>
        </w:rPr>
        <w:t xml:space="preserve">5. Время обязательных работ в выходные дни и дни, когда должник не занят на основной работе, службе или учебе, не может превышать четырех часов; в рабочие дни - двух часов после окончания работы, службы или учебы. На основании письменного заявления должника максимальное время обязательных работ в выходные дни и дни, когда должник не занят на основной работе, службе или учебе, судебный пристав-исполнитель вправе увеличить до восьми часов; в рабочие дни - до четырех часов после окончания работы, службы или учебы. Время обязательных работ в течение недели, как правило, не может быть менее двенадцати часов. При наличии уважительных причин судебный пристав-исполнитель вправе разрешить должнику отработать в течение недели меньшее количество часов.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01.05.2016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Судебный пристав-исполнитель контролирует поведение должника при отбывании обязательных работ, соблюдение им трудовой дисциплины, количество часов, отработанных должником, путем посещения организации, в которую должник направлен для отбывания обязательных работ, или получения информации из такой организации.</w:t>
      </w:r>
    </w:p>
    <w:p>
      <w:pPr>
        <w:spacing w:after="120"/>
        <w:ind w:firstLine="709"/>
      </w:pPr>
      <w:r>
        <w:rPr>
          <w:sz w:val="24"/>
        </w:rPr>
        <w:t xml:space="preserve">7. На основании представляемых организацией, в которую должник направлен для отбывания обязательных работ, сведений о времени, отработанном должником, судебный пристав-исполнитель ведет его суммарный учет в часах.</w:t>
      </w:r>
    </w:p>
    <w:p>
      <w:pPr>
        <w:spacing w:after="120"/>
        <w:ind w:firstLine="709"/>
      </w:pPr>
      <w:r>
        <w:rPr>
          <w:sz w:val="24"/>
        </w:rPr>
        <w:t xml:space="preserve">7.1. Судебный пристав-исполнитель вправе обратиться в суд с ходатайством об освобождении должника от дальнейшего отбывания обязательных работ в отношении женщин, имеющих детей в возрасте до трех лет и (или) детей-инвалидов либо являющихся усыновителями, опекунами или попечителями таких детей, в отношении мужчин, являющихся одинокими родителями и имеющих детей в возрасте до трех лет и (или) детей-инвалидов либо являющихся единственными усыновителями, опекунами или попечителями таких детей, а также в случаях признания должника инвалидом I или II группы, наступления беременности либо тяжелой болезни, препятствующей отбыванию обязательных работ.</w:t>
      </w:r>
    </w:p>
    <w:p>
      <w:pPr>
        <w:spacing w:after="120"/>
        <w:ind w:firstLine="709"/>
      </w:pPr>
      <w:r>
        <w:rPr>
          <w:sz w:val="24"/>
        </w:rPr>
        <w:t xml:space="preserve">(часть 7.1 введена Федеральным законом от 15.12.2025 N 452-ФЗ)</w:t>
      </w:r>
    </w:p>
    <w:p>
      <w:pPr>
        <w:spacing w:after="120"/>
        <w:ind w:firstLine="709"/>
      </w:pPr>
      <w:r>
        <w:rPr>
          <w:sz w:val="24"/>
        </w:rPr>
        <w:t xml:space="preserve">8. В случае уклонения должника от отбывания обязательных работ, выразившегося в невыходе на обязательные работы без уважительных причин и нарушении трудовой дисциплины, подтвержденных документами организации, в которую должник направлен для отбывания обязательных работ, судебный пристав-исполнитель составляет протокол об административном правонарушении в соответствии с Кодексом Российской Федерации об административных правонарушениях.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109.2</dc:title>
  <dc:creator>АРБИТРАЖ! · arbi.ru</dc:creator>
  <cp:lastModifiedBy>АРБИТРАЖ!</cp:lastModifiedBy>
  <dcterms:created xsi:type="dcterms:W3CDTF">2026-10-22T23:05:00.787Z</dcterms:created>
</cp:coreProperties>
</file>