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Расходы по совершению исполнительных действий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Расходами по совершению исполнительных действий являются денежные средства федерального бюджета, взыскателя и иных лиц, участвующих в исполнительном производстве, затраченные на организацию и проведение исполнительных действий и применение мер принудительного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2. К расходам по совершению исполнительных действий относятся денежные средства, затраченные на:</w:t>
      </w:r>
    </w:p>
    <w:p>
      <w:pPr>
        <w:spacing w:after="120"/>
        <w:ind w:firstLine="709"/>
      </w:pPr>
      <w:r>
        <w:rPr>
          <w:sz w:val="24"/>
        </w:rPr>
        <w:t xml:space="preserve">1) перевозку, хранение и реализацию имущества должника;</w:t>
      </w:r>
    </w:p>
    <w:p>
      <w:pPr>
        <w:spacing w:after="120"/>
        <w:ind w:firstLine="709"/>
      </w:pPr>
      <w:r>
        <w:rPr>
          <w:sz w:val="24"/>
        </w:rPr>
        <w:t xml:space="preserve">2) вознаграждение за работу переводчиков, специалистов и иных лиц, привлеченных в установленном порядке к организации и проведению исполнительных действий, и компенсацию понесенных ими, а также понятыми расходов;</w:t>
      </w:r>
    </w:p>
    <w:p>
      <w:pPr>
        <w:spacing w:after="120"/>
        <w:ind w:firstLine="709"/>
      </w:pPr>
      <w:r>
        <w:rPr>
          <w:sz w:val="24"/>
        </w:rPr>
        <w:t xml:space="preserve">3) перевод (пересылку) взыскателю денежных средств;</w:t>
      </w:r>
    </w:p>
    <w:p>
      <w:pPr>
        <w:spacing w:after="120"/>
        <w:ind w:firstLine="709"/>
      </w:pPr>
      <w:r>
        <w:rPr>
          <w:sz w:val="24"/>
        </w:rPr>
        <w:t xml:space="preserve">4) розыск должника, его имущества, розыск ребенка;</w:t>
      </w:r>
    </w:p>
    <w:p>
      <w:pPr>
        <w:spacing w:after="120"/>
        <w:ind w:firstLine="709"/>
      </w:pPr>
      <w:r>
        <w:rPr>
          <w:sz w:val="24"/>
        </w:rPr>
        <w:t xml:space="preserve">5) проведение государственной регистрации прав должника;</w:t>
      </w:r>
    </w:p>
    <w:p>
      <w:pPr>
        <w:spacing w:after="120"/>
        <w:ind w:firstLine="709"/>
      </w:pPr>
      <w:r>
        <w:rPr>
          <w:sz w:val="24"/>
        </w:rPr>
        <w:t xml:space="preserve">6) совершение других необходимых действий в процессе исполнения исполнительного документа.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116</dc:title>
  <dc:creator>АРБИТРАЖ! · arbi.ru</dc:creator>
  <cp:lastModifiedBy>АРБИТРАЖ!</cp:lastModifiedBy>
  <dcterms:created xsi:type="dcterms:W3CDTF">2026-10-22T12:22:33.880Z</dcterms:created>
</cp:coreProperties>
</file>