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17. Защита прав взыскателя, должника и других лиц при совершении исполнительных действий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119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Истец хочет снять арест, наложенный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взыскать убытки от утраты имущества, на которое наложен арест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Заинтересованное лицо просит освободить имущество от ареста</w:t>
      </w:r>
    </w:p>
    <w:p>
      <w:pPr>
        <w:spacing w:after="120"/>
        <w:ind w:firstLine="709"/>
      </w:pPr>
      <w:r>
        <w:rPr>
          <w:sz w:val="24"/>
        </w:rPr>
        <w:t xml:space="preserve">- Взыскатель хочет возместить убытки в связи с невозможностью исполнения судебного решения</w:t>
      </w:r>
    </w:p>
    <w:p>
      <w:pPr>
        <w:spacing w:after="120"/>
        <w:ind w:firstLine="709"/>
      </w:pPr>
      <w:r>
        <w:rPr>
          <w:sz w:val="24"/>
        </w:rPr>
        <w:t xml:space="preserve">- Истец хочет снять арест, наложенный на земельный участок</w:t>
      </w:r>
    </w:p>
    <w:p>
      <w:pPr>
        <w:spacing w:after="120"/>
        <w:ind w:firstLine="709"/>
      </w:pPr>
      <w:r>
        <w:rPr>
          <w:sz w:val="24"/>
        </w:rPr>
        <w:t xml:space="preserve">1. В случае возникновения спора, связанного с принадлежностью имущества, на которое обращается взыскание, заинтересованные лица вправе обратиться в суд с иском об освобождении имущества от наложения ареста или исключении его из описи.</w:t>
      </w:r>
    </w:p>
    <w:p>
      <w:pPr>
        <w:spacing w:after="120"/>
        <w:ind w:firstLine="709"/>
      </w:pPr>
      <w:r>
        <w:rPr>
          <w:sz w:val="24"/>
        </w:rPr>
        <w:t xml:space="preserve">2. Заинтересованные лица вправе обратиться в суд с иском о возмещении убытков , причиненных им в результате совершения исполнительных действий и (или) применения мер принудительного исполнения.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119</dc:title>
  <dc:creator>АРБИТРАЖ! · arbi.ru</dc:creator>
  <cp:lastModifiedBy>АРБИТРАЖ!</cp:lastModifiedBy>
  <dcterms:created xsi:type="dcterms:W3CDTF">2026-10-22T12:05:17.257Z</dcterms:created>
</cp:coreProperties>
</file>