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121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17. Защита прав взыскателя, должника и других лиц при совершении исполнительных действий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121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Должник не согласен с возбуждением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- Должник хочет отменить обращение взыскания на имущество</w:t>
      </w:r>
    </w:p>
    <w:p>
      <w:pPr>
        <w:spacing w:after="120"/>
        <w:ind w:firstLine="709"/>
      </w:pPr>
      <w:r>
        <w:rPr>
          <w:sz w:val="24"/>
        </w:rPr>
        <w:t xml:space="preserve">- Должник не согласен с возобновлением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- Взыскатель не согласен с отказом в возбуждении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признать незаконным возбуждение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- Должник не согласен с возобновлением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1. Постановления Федеральной службы судебных приставов, а также постановления судебного пристава-исполнителя и других должностных лиц службы судебных приставов, их действия ( бездействие ) по исполнению исполнительного документа могут быть обжалованы сторонами исполнительного производства, иными лицами , чьи права и интересы нарушены такими действиями (бездействием), в порядке подчиненности и оспорены в суде.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Постановление, действия (бездействие) главного судебного пристава Российской Федерации могут быть оспорены в суде.</w:t>
      </w:r>
    </w:p>
    <w:p>
      <w:pPr>
        <w:spacing w:after="120"/>
        <w:ind w:firstLine="709"/>
      </w:pPr>
      <w:r>
        <w:rPr>
          <w:sz w:val="24"/>
        </w:rPr>
        <w:t xml:space="preserve">3. Отказ в отводе судебного пристава-исполнителя может быть обжалован только лицом, заявлявшим отвод. Удовлетворение отвода судебного пристава-исполнителя обжаловано быть не может.</w:t>
      </w:r>
    </w:p>
    <w:p>
      <w:pPr>
        <w:spacing w:after="120"/>
        <w:ind w:firstLine="709"/>
      </w:pPr>
      <w:r>
        <w:rPr>
          <w:sz w:val="24"/>
        </w:rPr>
        <w:t xml:space="preserve">4. Постановление о взыскании исполнительского сбора может быть оспорено в суде.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121</dc:title>
  <dc:creator>АРБИТРАЖ! · arbi.ru</dc:creator>
  <cp:lastModifiedBy>АРБИТРАЖ!</cp:lastModifiedBy>
  <dcterms:created xsi:type="dcterms:W3CDTF">2026-10-22T20:15:48.506Z</dcterms:created>
</cp:coreProperties>
</file>