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рекламе, ст. 18.2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рекламе» № 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https://www.consultant.ru/document/cons_doc_LAW_58968/</w:t>
      </w:r>
    </w:p>
    <w:p>
      <w:pPr>
        <w:spacing w:after="120"/>
        <w:ind w:firstLine="709"/>
      </w:pPr>
      <w:r>
        <w:rPr>
          <w:sz w:val="24"/>
        </w:rPr>
        <w:t xml:space="preserve">Раздел: Глава 2. Особенности отдельных способов распространения рекламы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26.12.2024 N 479-ФЗ)</w:t>
      </w:r>
    </w:p>
    <w:p>
      <w:pPr>
        <w:spacing w:after="120"/>
        <w:ind w:firstLine="709"/>
      </w:pPr>
      <w:r>
        <w:rPr>
          <w:sz w:val="24"/>
        </w:rPr>
        <w:t xml:space="preserve">1. Рекламораспространители и операторы рекламных систем, осуществляющие распространение в информационно-телекоммуникационной сети "Интернет" рекламы, направленной на привлечение внимания потребителей рекламы, находящихся на территории Российской Федерации, обязаны осуществлять обязательные отчисления от суммы дохода, полученного от реализации услуг по распространению рекламы в информационно-телекоммуникационной сети "Интернет", направляемые в федеральный бюджет и используемые в целях оказания мер государственной поддержки правообладателям программ для электронных вычислительных машин или баз данных, включенных в единый реестр российских программ для электронных вычислительных машин и баз данных, предусмотренный статьей 12.1 Федерального закона от 27 июля 2006 года N 149-ФЗ "Об информации, информационных технологиях и о защите информации", и обеспечения поддержки развития и функционирования информационных ресурсов, перечень которых устанавливается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Правительство Российской Федерации определяет критерии отнесения к рекламе информации, распространяемой на отдельных информационных ресурсах в информационно-телекоммуникационной сети "Интернет".</w:t>
      </w:r>
    </w:p>
    <w:p>
      <w:pPr>
        <w:spacing w:after="120"/>
        <w:ind w:firstLine="709"/>
      </w:pPr>
      <w:r>
        <w:rPr>
          <w:sz w:val="24"/>
        </w:rPr>
        <w:t xml:space="preserve">3. Базой расчета обязательных отчислений, предусмотренных частью 1 настоящей статьи, является доход, полученный в течение квартала рекламораспространителями, операторами рекламных систем от реализации услуг по распространению в информационно-телекоммуникационной сети "Интернет" рекламы, направленной на привлечение внимания потребителей рекламы, находящихся на территории Российской Федерации. Отсчет кварталов ведется с начала календарного года.</w:t>
      </w:r>
    </w:p>
    <w:p>
      <w:pPr>
        <w:spacing w:after="120"/>
        <w:ind w:firstLine="709"/>
      </w:pPr>
      <w:r>
        <w:rPr>
          <w:sz w:val="24"/>
        </w:rPr>
        <w:t xml:space="preserve">4. Обязательные отчисления, предусмотренные частью 1 настоящей статьи, устанавливаются в размере трех процентов от базы расчета обязательных отчислений, определяемой в соответствии с частью 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5. Рекламодатель, являющийся российским юридическим лицом, российским индивидуальным предпринимателем или гражданином Российской Федерации, заключивший договор, предусматривающий распространение в информационно-телекоммуникационной сети "Интернет" рекламы, направленной на привлечение внимания потребителей рекламы, находящихся на территории Российской Федерации, с иностранной организацией, иностранным гражданином или лицом без гражданства (далее - иностранное лицо, с которым заключен договор), выступает лицом, на которое возложены обязанности по исчислению и удержанию из денежных средств, выплачиваемых иностранному лицу, с которым заключен договор, денежных средств, перечисляемых в федеральный бюджет в качестве обязательных отчислений, предусмотренных частью 1 настоящей статьи. Рекламодатель информирует иностранное лицо, с которым заключен договор, о перечислении в федеральный бюджет обязательных отчислений, предусмотренных частью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6. Исчисление обязательных отчислений, предусмотренных частью 1 настоящей статьи, осуществляется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на основании информации, предоставленной в указанный федеральный орган исполнительной власти в соответствии со статьей 18.1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7. Мониторинг за полнотой и своевременностью уплаты обязательных отчислений, предусмотренных частью 1 настоящей статьи, осуществляется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связи.</w:t>
      </w:r>
    </w:p>
    <w:p>
      <w:pPr>
        <w:spacing w:after="120"/>
        <w:ind w:firstLine="709"/>
      </w:pPr>
      <w:r>
        <w:rPr>
          <w:sz w:val="24"/>
        </w:rPr>
        <w:t xml:space="preserve">8. Особенности исчисления и уплаты обязательных отчислений, предусмотренных частью 1 настоящей статьи, порядок осуществления мониторинга за полнотой и своевременностью уплаты таких обязательных отчислений устанавливаются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9. Организационные и технические меры, необходимые для реализации федеральным органом исполнительной власти, осуществляющим функции по контролю и надзору в сфере средств массовой информации, массовых коммуникаций, информационных технологий и связи, полномочий за полнотой и своевременностью уплаты обязательных отчислений, предусмотренных частью 1 настоящей статьи, осуществляет радиочастотная служба, деятельность которой осуществляется в соответствии со статьей 22.1 Федерального закона от 7 июля 2003 года N 126-ФЗ "О связи".</w:t>
      </w:r>
    </w:p>
    <w:p>
      <w:pPr>
        <w:spacing w:after="120"/>
        <w:ind w:firstLine="709"/>
      </w:pPr>
      <w:r>
        <w:rPr>
          <w:sz w:val="24"/>
        </w:rPr>
        <w:t xml:space="preserve">10. Обязанности по уплате обязательных отчислений, предусмотренных частью 1 настоящей статьи, также распространяются на лиц, осуществляющих действия в целях распространения рекламы в информационно-телекоммуникационной сети "Интернет" по поручению и за счет рекламодателя и (или) рекламораспространителя или оказывающих услуги по распространению рекламы в информационно-телекоммуникационной сети "Интернет" в интересах таких рекламодателя и (или) рекламораспространителя.</w:t>
      </w:r>
    </w:p>
    <w:p>
      <w:pPr>
        <w:spacing w:after="120"/>
        <w:ind w:firstLine="709"/>
      </w:pPr>
      <w:r>
        <w:rPr>
          <w:sz w:val="24"/>
        </w:rPr>
        <w:t xml:space="preserve">11. Базой расчета обязательных отчислений, предусмотренных частью 1 настоящей статьи, для лиц, указанных в части 10 настоящей статьи, является доход, полученный в течение квартала такими лицами от осуществления действий в целях распространения рекламы в информационно-телекоммуникационной сети "Интернет" по поручению и за счет рекламодателя и (или) рекламораспространителя или от оказания услуг по распространению рекламы в информационно-телекоммуникационной сети "Интернет" в интересах таких рекламодателя и (или) рекламораспространителя.</w:t>
      </w:r>
    </w:p>
    <w:p>
      <w:pPr>
        <w:spacing w:after="120"/>
        <w:ind w:firstLine="709"/>
      </w:pPr>
      <w:r>
        <w:rPr>
          <w:sz w:val="24"/>
        </w:rPr>
        <w:t xml:space="preserve">12. Обязательные отчисления, предусмотренные частью 1 настоящей статьи, не уплачиваются при распространении рекламы:</w:t>
      </w:r>
    </w:p>
    <w:p>
      <w:pPr>
        <w:spacing w:after="120"/>
        <w:ind w:firstLine="709"/>
      </w:pPr>
      <w:r>
        <w:rPr>
          <w:sz w:val="24"/>
        </w:rPr>
        <w:t xml:space="preserve">1) на сайтах в информационно-телекоммуникационной сети "Интернет", владельцами которых являются:</w:t>
      </w:r>
    </w:p>
    <w:p>
      <w:pPr>
        <w:spacing w:after="120"/>
        <w:ind w:firstLine="709"/>
      </w:pPr>
      <w:r>
        <w:rPr>
          <w:sz w:val="24"/>
        </w:rPr>
        <w:t xml:space="preserve">а) вещатели телеканалов и (или) радиоканалов;</w:t>
      </w:r>
    </w:p>
    <w:p>
      <w:pPr>
        <w:spacing w:after="120"/>
        <w:ind w:firstLine="709"/>
      </w:pPr>
      <w:r>
        <w:rPr>
          <w:sz w:val="24"/>
        </w:rPr>
        <w:t xml:space="preserve">б) информационные агентства;</w:t>
      </w:r>
    </w:p>
    <w:p>
      <w:pPr>
        <w:spacing w:after="120"/>
        <w:ind w:firstLine="709"/>
      </w:pPr>
      <w:r>
        <w:rPr>
          <w:sz w:val="24"/>
        </w:rPr>
        <w:t xml:space="preserve">2) на сайтах в информационно-телекоммуникационной сети "Интернет", которые зарегистрированы в соответствии с Законом Российской Федерации от 27 декабря 1991 года N 2124-I "О средствах массовой информации" в качестве сетевых изданий, редакции и (или) учредители которых соответствуют одному из следующих критериев:</w:t>
      </w:r>
    </w:p>
    <w:p>
      <w:pPr>
        <w:spacing w:after="120"/>
        <w:ind w:firstLine="709"/>
      </w:pPr>
      <w:r>
        <w:rPr>
          <w:sz w:val="24"/>
        </w:rPr>
        <w:t xml:space="preserve">а) учреждены государственными или муниципальными органами и организациями либо в их уставном (складочном) капитале имеется доля (вклад) Российской Федерации, субъекта Российской Федерации или муниципального образования;</w:t>
      </w:r>
    </w:p>
    <w:p>
      <w:pPr>
        <w:spacing w:after="120"/>
        <w:ind w:firstLine="709"/>
      </w:pPr>
      <w:r>
        <w:rPr>
          <w:sz w:val="24"/>
        </w:rPr>
        <w:t xml:space="preserve">б) в течение года получали бюджетные ассигнования из федерального бюджета, бюджета субъекта Российской Федерации или местного бюджета на функционирование средства массовой информации (в том числе в форме субсидий);</w:t>
      </w:r>
    </w:p>
    <w:p>
      <w:pPr>
        <w:spacing w:after="120"/>
        <w:ind w:firstLine="709"/>
      </w:pPr>
      <w:r>
        <w:rPr>
          <w:sz w:val="24"/>
        </w:rPr>
        <w:t xml:space="preserve">в) осуществляют деятельность редакции, и (или) издателя, и (или) учредителя периодического печатного издания в случае, если совокупный тираж выпускаемой продукции, вышедшей в свет в течение года, составил не менее чем:</w:t>
      </w:r>
    </w:p>
    <w:p>
      <w:pPr>
        <w:spacing w:after="120"/>
        <w:ind w:firstLine="709"/>
      </w:pPr>
      <w:r>
        <w:rPr>
          <w:sz w:val="24"/>
        </w:rPr>
        <w:t xml:space="preserve">пятнадцать миллионов экземпляров периодических печатных изданий, выходящих в свет с периодичностью два и более раза в неделю;</w:t>
      </w:r>
    </w:p>
    <w:p>
      <w:pPr>
        <w:spacing w:after="120"/>
        <w:ind w:firstLine="709"/>
      </w:pPr>
      <w:r>
        <w:rPr>
          <w:sz w:val="24"/>
        </w:rPr>
        <w:t xml:space="preserve">два с половиной миллиона экземпляров периодических печатных изданий, выходящих в свет с периодичностью один раз в неделю, один раз в две недели или один раз в три недели;</w:t>
      </w:r>
    </w:p>
    <w:p>
      <w:pPr>
        <w:spacing w:after="120"/>
        <w:ind w:firstLine="709"/>
      </w:pPr>
      <w:r>
        <w:rPr>
          <w:sz w:val="24"/>
        </w:rPr>
        <w:t xml:space="preserve">семьсот тысяч экземпляров периодических печатных изданий, выходящих в свет с периодичностью один раз в месяц или один раз в два месяца;</w:t>
      </w:r>
    </w:p>
    <w:p>
      <w:pPr>
        <w:spacing w:after="120"/>
        <w:ind w:firstLine="709"/>
      </w:pPr>
      <w:r>
        <w:rPr>
          <w:sz w:val="24"/>
        </w:rPr>
        <w:t xml:space="preserve">триста тысяч экземпляров периодических печатных изданий, выходящих в свет с периодичностью один раз в квартал и реже;</w:t>
      </w:r>
    </w:p>
    <w:p>
      <w:pPr>
        <w:spacing w:after="120"/>
        <w:ind w:firstLine="709"/>
      </w:pPr>
      <w:r>
        <w:rPr>
          <w:sz w:val="24"/>
        </w:rPr>
        <w:t xml:space="preserve">3) на общероссийских обязательных общедоступных телеканалах и телеканалах,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Федерации, определяемых в соответствии со статьей 32.1 Закона Российской Федерации от 27 декабря 1991 года N 2124-I "О средствах массовой информации", при их распространении с использованием информационных ресурсов, указанных в статье 10.5 Федерального закона от 27 июля 2006 года N 149-ФЗ "Об информации, информационных технологиях и о защите информации".</w:t>
      </w:r>
    </w:p>
    <w:p>
      <w:pPr>
        <w:spacing w:after="120"/>
        <w:ind w:firstLine="709"/>
      </w:pPr>
      <w:r>
        <w:rPr>
          <w:sz w:val="24"/>
        </w:rPr>
        <w:t xml:space="preserve">13. Рекламораспространители, операторы рекламных систем, рекламодатели, а также лица, указанные в части 10 настоящей статьи, несут в соответствии с законодательством Российской Федерации ответственность за полноту и своевременность уплаты обязательных отчислений в федеральный бюджет.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рекламе, ст. 18.2</dc:title>
  <dc:creator>АРБИТРАЖ! · arbi.ru</dc:creator>
  <cp:lastModifiedBy>АРБИТРАЖ!</cp:lastModifiedBy>
  <dcterms:created xsi:type="dcterms:W3CDTF">2026-10-22T20:14:25.503Z</dcterms:created>
</cp:coreProperties>
</file>