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19</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2. Особенности отдельных способов распространения рекламы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19</w:t>
      </w:r>
    </w:p>
    <w:p>
      <w:pPr>
        <w:spacing w:after="120"/>
        <w:ind w:firstLine="709"/>
      </w:pPr>
      <w:r>
        <w:rPr>
          <w:sz w:val="24"/>
        </w:rPr>
        <w:t xml:space="preserve">Арбитражные споры:</w:t>
      </w:r>
    </w:p>
    <w:p>
      <w:pPr>
        <w:spacing w:after="120"/>
        <w:ind w:firstLine="709"/>
      </w:pPr>
      <w:r>
        <w:rPr>
          <w:sz w:val="24"/>
        </w:rPr>
        <w:t xml:space="preserve">- Владелец (получатель предписания) не согласен с предписанием о демонтаже (демонтажом) рекламной конструкции</w:t>
      </w:r>
    </w:p>
    <w:p>
      <w:pPr>
        <w:spacing w:after="120"/>
        <w:ind w:firstLine="709"/>
      </w:pPr>
      <w:r>
        <w:rPr>
          <w:sz w:val="24"/>
        </w:rPr>
        <w:t xml:space="preserve">- Заявитель не согласен с отказом в выдаче разрешения на размещение рекламной конструкции</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(должностное лицо) обжалует привлечение к ответственности за нарушение требований к установке и (или) эксплуатации рекламной конструкции</w:t>
      </w:r>
    </w:p>
    <w:p>
      <w:pPr>
        <w:spacing w:after="120"/>
        <w:ind w:firstLine="709"/>
      </w:pPr>
      <w:r>
        <w:rPr>
          <w:sz w:val="24"/>
        </w:rPr>
        <w:t xml:space="preserve">1. Распространение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рекламораспространителем, с соблюдением требований настоящей статьи. 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w:t>
      </w:r>
    </w:p>
    <w:p>
      <w:pPr>
        <w:spacing w:after="120"/>
        <w:ind w:firstLine="709"/>
      </w:pPr>
      <w:r>
        <w:rPr>
          <w:sz w:val="24"/>
        </w:rPr>
        <w:t xml:space="preserve">(в ред. Федеральных законов от 21.07.2007 N 193-ФЗ , от 07.05.2013 N 98-ФЗ )</w:t>
      </w:r>
    </w:p>
    <w:p>
      <w:pPr>
        <w:spacing w:after="120"/>
        <w:ind w:firstLine="709"/>
      </w:pPr>
      <w:r>
        <w:rPr>
          <w:sz w:val="24"/>
        </w:rPr>
        <w:t xml:space="preserve">(см. текст в предыдущей редакции )</w:t>
      </w:r>
    </w:p>
    <w:p>
      <w:pPr>
        <w:spacing w:after="120"/>
        <w:ind w:firstLine="709"/>
      </w:pPr>
      <w:r>
        <w:rPr>
          <w:sz w:val="24"/>
        </w:rPr>
        <w:t xml:space="preserve">2. Рекламная конструкция должна использоваться исключительно в целях распространения рекламы, социальной рекламы.</w:t>
      </w:r>
    </w:p>
    <w:p>
      <w:pPr>
        <w:spacing w:after="120"/>
        <w:ind w:firstLine="709"/>
      </w:pPr>
      <w:r>
        <w:rPr>
          <w:sz w:val="24"/>
        </w:rPr>
        <w:t xml:space="preserve">(в ред. Федерального закона от 21.07.2007 N 193-ФЗ)</w:t>
      </w:r>
    </w:p>
    <w:p>
      <w:pPr>
        <w:spacing w:after="120"/>
        <w:ind w:firstLine="709"/>
      </w:pPr>
      <w:r>
        <w:rPr>
          <w:sz w:val="24"/>
        </w:rPr>
        <w:t xml:space="preserve">(см. текст в предыдущей редакции )</w:t>
      </w:r>
    </w:p>
    <w:p>
      <w:pPr>
        <w:spacing w:after="120"/>
        <w:ind w:firstLine="709"/>
      </w:pPr>
      <w:r>
        <w:rPr>
          <w:sz w:val="24"/>
        </w:rPr>
        <w:t xml:space="preserve">3. Распространение рекламы на знаке дорожного движения, его опоре или любом ином приспособлении, предназначенном для регулирования дорожного движения, не допускается .</w:t>
      </w:r>
    </w:p>
    <w:p>
      <w:pPr>
        <w:spacing w:after="120"/>
        <w:ind w:firstLine="709"/>
      </w:pPr>
      <w:r>
        <w:rPr>
          <w:sz w:val="24"/>
        </w:rPr>
        <w:t xml:space="preserve">КонсультантПлюс: примечание.</w:t>
      </w:r>
    </w:p>
    <w:p>
      <w:pPr>
        <w:spacing w:after="120"/>
        <w:ind w:firstLine="709"/>
      </w:pPr>
      <w:r>
        <w:rPr>
          <w:sz w:val="24"/>
        </w:rPr>
        <w:t xml:space="preserve">Разрешения на установку и эксплуатацию рекламных конструкций на объектах культурного наследия, их территориях, выданные до вступления в силу Федерального закона от 08.03.2015 N 50-ФЗ, действуют до истечения срока их действия.</w:t>
      </w:r>
    </w:p>
    <w:p>
      <w:pPr>
        <w:spacing w:after="120"/>
        <w:ind w:firstLine="709"/>
      </w:pPr>
      <w:r>
        <w:rPr>
          <w:sz w:val="24"/>
        </w:rPr>
        <w:t xml:space="preserve">3.1. Распространение наружной рекламы на объектах культурного наследия (памятниках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их территориях допускается в случаях и на условиях, которые предусмотрены Федеральным законом от 25 июня 2002 года N 73-ФЗ "Об объектах культурного наследия (памятниках истории и культуры) народов Российской Федерации", с соблюдением требований к рекламе и ее распространению, установленных настоящим Федеральным законом.</w:t>
      </w:r>
    </w:p>
    <w:p>
      <w:pPr>
        <w:spacing w:after="120"/>
        <w:ind w:firstLine="709"/>
      </w:pPr>
      <w:r>
        <w:rPr>
          <w:sz w:val="24"/>
        </w:rPr>
        <w:t xml:space="preserve">(часть 3.1 введена Федеральным законом от 08.03.2015 N 50-ФЗ)</w:t>
      </w:r>
    </w:p>
    <w:p>
      <w:pPr>
        <w:spacing w:after="120"/>
        <w:ind w:firstLine="709"/>
      </w:pPr>
      <w:r>
        <w:rPr>
          <w:sz w:val="24"/>
        </w:rPr>
        <w:t xml:space="preserve">3.2. Распространение звуковой рекламы с использованием звукотехнического оборудования, монтируемого и располагаемого на внешних стенах, крышах и иных конструктивных элементах зданий, строений, сооружений, не допускается.</w:t>
      </w:r>
    </w:p>
    <w:p>
      <w:pPr>
        <w:spacing w:after="120"/>
        <w:ind w:firstLine="709"/>
      </w:pPr>
      <w:r>
        <w:rPr>
          <w:sz w:val="24"/>
        </w:rPr>
        <w:t xml:space="preserve">(часть 3.2 введена Федеральным законом от 26.05.2021 N 150-ФЗ)</w:t>
      </w:r>
    </w:p>
    <w:p>
      <w:pPr>
        <w:spacing w:after="120"/>
        <w:ind w:firstLine="709"/>
      </w:pPr>
      <w:r>
        <w:rPr>
          <w:sz w:val="24"/>
        </w:rPr>
        <w:t xml:space="preserve">4. Рекламная конструкция и ее территориальное размещение должны соответствовать требованиям технического регламента.</w:t>
      </w:r>
    </w:p>
    <w:p>
      <w:pPr>
        <w:spacing w:after="120"/>
        <w:ind w:firstLine="709"/>
      </w:pPr>
      <w:r>
        <w:rPr>
          <w:sz w:val="24"/>
        </w:rPr>
        <w:t xml:space="preserve">5. Установка и эксплуатация рекламной конструкции осуществляются ее владельцем по договору с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 полученного в порядке, установленном Жилищным кодексом Российской Федерации. Заключение такого договора осуществляется лицом, уполномоченным на его заключение общим собранием собственников помещений в многоквартирном доме. Субъекты Российской Федерации устанавливают предельные сроки,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но не менее чем на пять лет и не более чем на десять лет. Конкретные сроки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либо на земельном участке, государственная собственность на который не разграничена, устанавливаются соответственно органом исполнительной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в зависимости от типа и вида рекламной конструкции, применяемых технологий демонстрации рекламы в границах соответствующих предельных сроков. По окончании срока действия договора на установку и эксплуатацию рекламной конструкции обязательства сторон по договору прекращаются. Заключение договора на установку и эксплуатацию рекламной конструкции осуществляется в соответствии с нормами настоящего Федерального закона и гражданского законодательства.</w:t>
      </w:r>
    </w:p>
    <w:p>
      <w:pPr>
        <w:spacing w:after="120"/>
        <w:ind w:firstLine="709"/>
      </w:pPr>
      <w:r>
        <w:rPr>
          <w:sz w:val="24"/>
        </w:rPr>
        <w:t xml:space="preserve">(в ред. Федеральных законов от 21.07.2007 N 193-ФЗ , от 27.09.2009 N 228-ФЗ , от 07.05.2013 N 98-ФЗ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Торги, решения о проведении которых приняты до 01.07.2026, проводятся в порядке, предусмотренном НПА в редакции, действовавшей до 01.07.2026 ( ФЗ от 29.12.2025 N 577-ФЗ).</w:t>
      </w:r>
    </w:p>
    <w:p>
      <w:pPr>
        <w:spacing w:after="120"/>
        <w:ind w:firstLine="709"/>
      </w:pPr>
      <w:r>
        <w:rPr>
          <w:sz w:val="24"/>
        </w:rPr>
        <w:t xml:space="preserve">5.1. Заключение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осуществляется на основе торгов (в форме аукциона или конкурса), проводимых органами государственной власти, органами местного самоуправления или уполномоченными ими организациями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N 135-ФЗ "О защите конкуренции". Торги на право заключения договора на установку и эксплуатацию рекламной конструкции на земельном участке, который находится в государственной собственности,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собственности субъектов Российской Федерации или муниципальной собственности, после утверждения в соответствии с частью 5.8 настоящей статьи схем размещения рекламных конструкций проводятся органом государственной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либо уполномоченной ими организацией только в отношении рекламных конструкций, указанных в данных схемах.</w:t>
      </w:r>
    </w:p>
    <w:p>
      <w:pPr>
        <w:spacing w:after="120"/>
        <w:ind w:firstLine="709"/>
      </w:pPr>
      <w:r>
        <w:rPr>
          <w:sz w:val="24"/>
        </w:rPr>
        <w:t xml:space="preserve">(часть 5.1 в ред. Федерального закона от 29.12.2025 N 577-ФЗ)</w:t>
      </w:r>
    </w:p>
    <w:p>
      <w:pPr>
        <w:spacing w:after="120"/>
        <w:ind w:firstLine="709"/>
      </w:pPr>
      <w:r>
        <w:rPr>
          <w:sz w:val="24"/>
        </w:rPr>
        <w:t xml:space="preserve">(см. текст в предыдущей редакции )</w:t>
      </w:r>
    </w:p>
    <w:p>
      <w:pPr>
        <w:spacing w:after="120"/>
        <w:ind w:firstLine="709"/>
      </w:pPr>
      <w:r>
        <w:rPr>
          <w:sz w:val="24"/>
        </w:rPr>
        <w:t xml:space="preserve">5.2 - 5.5. Утратили силу. - Федеральный закон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5.6. Аукцион или конкурс на заключение договора на установку и эксплуатацию рекламной конструкции на земельном участке, здании или ином недвижимом имуществе, которое находится в государственной или муниципальной собственности и на котором на основании договора между соответственно органом государственной власти, органом местного самоуправления и владельцем рекламной конструкции установлена рекламная конструкция, проводится по истечении срока действия договора на установку и эксплуатацию рекламной конструкции.</w:t>
      </w:r>
    </w:p>
    <w:p>
      <w:pPr>
        <w:spacing w:after="120"/>
        <w:ind w:firstLine="709"/>
      </w:pPr>
      <w:r>
        <w:rPr>
          <w:sz w:val="24"/>
        </w:rPr>
        <w:t xml:space="preserve">(часть 5.6 введена Федеральным законом от 21.07.2007 N 193-ФЗ)</w:t>
      </w:r>
    </w:p>
    <w:p>
      <w:pPr>
        <w:spacing w:after="120"/>
        <w:ind w:firstLine="709"/>
      </w:pPr>
      <w:r>
        <w:rPr>
          <w:sz w:val="24"/>
        </w:rPr>
        <w:t xml:space="preserve">5.7. В случае, если к участию в аукционе или конкурсе допущен один участник, аукцион или конкурс признается не состоявшимся и договор на установку и эксплуатацию рекламной конструкции заключается с лицом, которое являлось единственным участником аукциона или конкурса.</w:t>
      </w:r>
    </w:p>
    <w:p>
      <w:pPr>
        <w:spacing w:after="120"/>
        <w:ind w:firstLine="709"/>
      </w:pPr>
      <w:r>
        <w:rPr>
          <w:sz w:val="24"/>
        </w:rPr>
        <w:t xml:space="preserve">(часть 5.7 в ред. Федерального закона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5.8. Органы местного самоуправления муниципальных районов, муниципальных или городских округов утверждают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Схема размещения рекламных конструкций является документом, определяющим места размещения рекламных конструкций, типы и виды рекламных конструкций, установка которых допускается на данных местах. Схема размещения рекламных конструкций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 Схема размещения рекламных конструкций и вносимые в нее изменения подлежат предварительному согласованию с уполномоченным органом исполнительной власти соответствующего субъекта Российской Федерации в порядке, установленном высшим исполнительным органом государственной власти данного субъекта Российской Федерации. Схема размещения рекламных конструкций и вносимые в нее изменения подлежат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 информационно-телекоммуникационной сети "Интернет". Для целей настоящей статьи под информационным полем рекламной конструкции понимается часть рекламной конструкции, предназначенная для распространения рекламы.</w:t>
      </w:r>
    </w:p>
    <w:p>
      <w:pPr>
        <w:spacing w:after="120"/>
        <w:ind w:firstLine="709"/>
      </w:pPr>
      <w:r>
        <w:rPr>
          <w:sz w:val="24"/>
        </w:rPr>
        <w:t xml:space="preserve">(часть 5.8 введена Федеральным законом от 07.05.2013 N 98-ФЗ, в ред. Федеральных законов от 21.07.2014 N 264-ФЗ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недвижимое имущество, к которому присоединяется рекламная конструкция, закреплено собственником за другим лицом на праве хозяйственного ведения, праве оперативного управления или ином вещном праве, договор на установку и эксплуатацию рекламной конструкции заключается с лицом, обладающим правом хозяйственного ведения, правом оперативного управления или иным вещным правом на такое недвижимое имущество, при наличии согласия такого собственника и с соблюдением требований, установленных частью 5.1 настоящей статьи.</w:t>
      </w:r>
    </w:p>
    <w:p>
      <w:pPr>
        <w:spacing w:after="120"/>
        <w:ind w:firstLine="709"/>
      </w:pPr>
      <w:r>
        <w:rPr>
          <w:sz w:val="24"/>
        </w:rPr>
        <w:t xml:space="preserve">(в ред. Федеральных законов от 21.07.2007 N 193-ФЗ , от 21.07.2014 N 264-ФЗ )</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если недвижимое имущество, к которому присоединяется рекламная конструкция, передано собственником в доверительное управление, договор на установку и эксплуатацию рекламной конструкции заключается с доверительным управляющим при условии, что договор доверительного управления не ограничивает доверительного управляющего в совершении таких действий с соответствующим имуществом.</w:t>
      </w:r>
    </w:p>
    <w:p>
      <w:pPr>
        <w:spacing w:after="120"/>
        <w:ind w:firstLine="709"/>
      </w:pPr>
      <w:r>
        <w:rPr>
          <w:sz w:val="24"/>
        </w:rPr>
        <w:t xml:space="preserve">8. На период действия договора владелец рекламной конструкции имеет право беспрепятственного доступа к недвижимому имуществу, к которому присоединяется рекламная конструкция, и пользования этим имуществом для целей, связанных с осуществлением прав владельца рекламной конструкции, в том числе с ее эксплуатацией, техническим обслуживанием и демонтажом.</w:t>
      </w:r>
    </w:p>
    <w:p>
      <w:pPr>
        <w:spacing w:after="120"/>
        <w:ind w:firstLine="709"/>
      </w:pPr>
      <w:r>
        <w:rPr>
          <w:sz w:val="24"/>
        </w:rPr>
        <w:t xml:space="preserve">9. Установка и эксплуатация рекламной конструкции допускаются при наличии разрешения на установку и эксплуатацию рекламной конструкции (далее также - разрешение), выдаваемого на основании заявления собственника или иного указанного в частях 5 , 6 , 7 настоящей статьи законного владельца соответствующего недвижимого имущества либо владельца рекламной конструкции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на территориях которых предполагается осуществлять установку и эксплуатацию рекламной конструкции. Указанное заявление подается заявителем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(или) региональных порталов государственных и муниципальных услуг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на территориях которых предполагается осуществлять установку и эксплуатацию рекламной конструкции.</w:t>
      </w:r>
    </w:p>
    <w:p>
      <w:pPr>
        <w:spacing w:after="120"/>
        <w:ind w:firstLine="709"/>
      </w:pPr>
      <w:r>
        <w:rPr>
          <w:sz w:val="24"/>
        </w:rPr>
        <w:t xml:space="preserve">(в ред. Федеральных законов от 07.05.2013 N 98-ФЗ , от 21.07.2014 N 264-ФЗ , от 03.07.2018 N 183-ФЗ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9.1. Утратил силу. - Федеральный закон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9.2. Разрешения, выданные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с нарушением требований части 5 в случае, если для установки и эксплуатации рекламной конструкции используется общее имущество собственников помещений в многоквартирном доме, частей 5.1 , 5.6 , 5.7 настоящей статьи, подлежат аннулированию на основании предписания антимонопольного органа.</w:t>
      </w:r>
    </w:p>
    <w:p>
      <w:pPr>
        <w:spacing w:after="120"/>
        <w:ind w:firstLine="709"/>
      </w:pPr>
      <w:r>
        <w:rPr>
          <w:sz w:val="24"/>
        </w:rPr>
        <w:t xml:space="preserve">(часть 9.2 введена Федеральным законом от 21.07.2007 N 193-ФЗ, в ред. Федеральных законов от 21.07.2014 N 264-ФЗ , от 16.04.2022 N 106-ФЗ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9.3. Лицо, которому выдано разрешение на установку и эксплуатацию рекламной конструкции, обязано уведомлять орган местного самоуправления, выдавший такое разрешение, обо всех фактах возникновения у третьих лиц прав в отношении этой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pPr>
        <w:spacing w:after="120"/>
        <w:ind w:firstLine="709"/>
      </w:pPr>
      <w:r>
        <w:rPr>
          <w:sz w:val="24"/>
        </w:rPr>
        <w:t xml:space="preserve">(часть 9.3 введена Федеральным законом от 21.07.2007 N 193-ФЗ, в ред. Федерального закона от 07.05.2013 N 98-ФЗ)</w:t>
      </w:r>
    </w:p>
    <w:p>
      <w:pPr>
        <w:spacing w:after="120"/>
        <w:ind w:firstLine="709"/>
      </w:pPr>
      <w:r>
        <w:rPr>
          <w:sz w:val="24"/>
        </w:rPr>
        <w:t xml:space="preserve">(см. текст в предыдущей редакции )</w:t>
      </w:r>
    </w:p>
    <w:p>
      <w:pPr>
        <w:spacing w:after="120"/>
        <w:ind w:firstLine="709"/>
      </w:pPr>
      <w:r>
        <w:rPr>
          <w:sz w:val="24"/>
        </w:rPr>
        <w:t xml:space="preserve">10. Установка и эксплуатация рекламной конструкции без разрешения, срок действия которого не истек, не допускаются .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на территориях которых установлена рекламная конструкция.</w:t>
      </w:r>
    </w:p>
    <w:p>
      <w:pPr>
        <w:spacing w:after="120"/>
        <w:ind w:firstLine="709"/>
      </w:pPr>
      <w:r>
        <w:rPr>
          <w:sz w:val="24"/>
        </w:rPr>
        <w:t xml:space="preserve">(в ред. Федеральных законов от 07.05.2013 N 98-ФЗ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11. К указанному в части 9 настоящей статьи заявлению прилагаются:</w:t>
      </w:r>
    </w:p>
    <w:p>
      <w:pPr>
        <w:spacing w:after="120"/>
        <w:ind w:firstLine="709"/>
      </w:pPr>
      <w:r>
        <w:rPr>
          <w:sz w:val="24"/>
        </w:rPr>
        <w:t xml:space="preserve">1) данные о заявителе - физическом лице.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pPr>
        <w:spacing w:after="120"/>
        <w:ind w:firstLine="709"/>
      </w:pPr>
      <w:r>
        <w:rPr>
          <w:sz w:val="24"/>
        </w:rPr>
        <w:t xml:space="preserve">(п. 1 в ред. Федерального закона от 01.07.2011 N 169-ФЗ)</w:t>
      </w:r>
    </w:p>
    <w:p>
      <w:pPr>
        <w:spacing w:after="120"/>
        <w:ind w:firstLine="709"/>
      </w:pPr>
      <w:r>
        <w:rPr>
          <w:sz w:val="24"/>
        </w:rPr>
        <w:t xml:space="preserve">(см. текст в предыдущей редакции )</w:t>
      </w:r>
    </w:p>
    <w:p>
      <w:pPr>
        <w:spacing w:after="120"/>
        <w:ind w:firstLine="709"/>
      </w:pPr>
      <w:r>
        <w:rPr>
          <w:sz w:val="24"/>
        </w:rPr>
        <w:t xml:space="preserve">2) подтверждение в письменной форме или в форме электронного документа с использованием единого портала государственных и муниципальных услуг и (или) региональных порталов государственных и муниципальных услуг согласия собственника или иного указанного в частях 5 , 6 , 7 настоящей статьи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кодексом Российской Федерации. В случае, если заявитель не представил документ, подтверждающий получение такого согласия, по собственной инициативе, а соответствующее недвижимое имущество находится в государственной или муниципальной собственности,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запрашивает сведения о наличии такого согласия в уполномоченном органе.</w:t>
      </w:r>
    </w:p>
    <w:p>
      <w:pPr>
        <w:spacing w:after="120"/>
        <w:ind w:firstLine="709"/>
      </w:pPr>
      <w:r>
        <w:rPr>
          <w:sz w:val="24"/>
        </w:rPr>
        <w:t xml:space="preserve">(в ред. Федеральных законов от 03.07.2018 N 183-ФЗ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12.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не вправе 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государственной пошлины дополнительную плату за подготовку, оформление, выдачу разрешения и совершение иных связанных с выдачей разрешения действий.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прав на недвижимое имущество и сделок с ним, запрашивает в порядке межведомственного информационного взаимодействия в федеральном органе исполнительной власти, уполномоченном в области государственной регистрации прав на недвижимое имущество и сделок с ним, сведения о правах на недвижимое имущество, к которому предполагается присоединять рекламную конструкцию.</w:t>
      </w:r>
    </w:p>
    <w:p>
      <w:pPr>
        <w:spacing w:after="120"/>
        <w:ind w:firstLine="709"/>
      </w:pPr>
      <w:r>
        <w:rPr>
          <w:sz w:val="24"/>
        </w:rPr>
        <w:t xml:space="preserve">(в ред. Федеральных законов от 28.07.2012 N 133-ФЗ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13.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самостоятельно осуществляет согласование с уполномоченными органами, необходимое для принятия решения о выдаче разрешения или об отказе в его выдаче. При этом заявитель вправе самостоятельно получить от уполномоченных органов такое согласование и представить его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w:t>
      </w:r>
    </w:p>
    <w:p>
      <w:pPr>
        <w:spacing w:after="120"/>
        <w:ind w:firstLine="709"/>
      </w:pPr>
      <w:r>
        <w:rPr>
          <w:sz w:val="24"/>
        </w:rPr>
        <w:t xml:space="preserve">(в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14. Решение о выдаче разрешения или об отказе в его выдаче в письменной форме или в форме электронного документа с использованием единого портала государственных и муниципальных услуг или региональных порталов государственных и муниципальных услуг должно быть направлено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заявителю в течение двух месяцев со дня приема от него необходимых документов. Заявитель, не получивший в указанный срок от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решения о выдаче разрешения или об отказе в его выдаче, в течение трех месяцев вправе обратиться в суд или арбитражный суд с заявлением о признании бездействия соответствующего органа местного самоуправления незаконным.</w:t>
      </w:r>
    </w:p>
    <w:p>
      <w:pPr>
        <w:spacing w:after="120"/>
        <w:ind w:firstLine="709"/>
      </w:pPr>
      <w:r>
        <w:rPr>
          <w:sz w:val="24"/>
        </w:rPr>
        <w:t xml:space="preserve">(в ред. Федеральных законов от 03.07.2018 N 183-ФЗ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15. Решение об отказе в выдаче разрешения должно быть мотивировано и принято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исключительно по следующим основаниям:</w:t>
      </w:r>
    </w:p>
    <w:p>
      <w:pPr>
        <w:spacing w:after="120"/>
        <w:ind w:firstLine="709"/>
      </w:pPr>
      <w:r>
        <w:rPr>
          <w:sz w:val="24"/>
        </w:rPr>
        <w:t xml:space="preserve">(в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1) несоответствие проекта рекламной конструкции и ее территориального размещения требованиям технического регламента;</w:t>
      </w:r>
    </w:p>
    <w:p>
      <w:pPr>
        <w:spacing w:after="120"/>
        <w:ind w:firstLine="709"/>
      </w:pPr>
      <w:r>
        <w:rPr>
          <w:sz w:val="24"/>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настоящей статьи определяется схемой размещения рекламных конструкций);</w:t>
      </w:r>
    </w:p>
    <w:p>
      <w:pPr>
        <w:spacing w:after="120"/>
        <w:ind w:firstLine="709"/>
      </w:pPr>
      <w:r>
        <w:rPr>
          <w:sz w:val="24"/>
        </w:rPr>
        <w:t xml:space="preserve">(п. 2 в ред. Федерального закона от 07.05.2013 N 98-ФЗ)</w:t>
      </w:r>
    </w:p>
    <w:p>
      <w:pPr>
        <w:spacing w:after="120"/>
        <w:ind w:firstLine="709"/>
      </w:pPr>
      <w:r>
        <w:rPr>
          <w:sz w:val="24"/>
        </w:rPr>
        <w:t xml:space="preserve">(см. текст в предыдущей редакции )</w:t>
      </w:r>
    </w:p>
    <w:p>
      <w:pPr>
        <w:spacing w:after="120"/>
        <w:ind w:firstLine="709"/>
      </w:pPr>
      <w:r>
        <w:rPr>
          <w:sz w:val="24"/>
        </w:rPr>
        <w:t xml:space="preserve">3) нарушение требований нормативных актов по безопасности движения транспорта;</w:t>
      </w:r>
    </w:p>
    <w:p>
      <w:pPr>
        <w:spacing w:after="120"/>
        <w:ind w:firstLine="709"/>
      </w:pPr>
      <w:r>
        <w:rPr>
          <w:sz w:val="24"/>
        </w:rPr>
        <w:t xml:space="preserve">4) нарушение внешнего архитектурного облика сложившейся застройки поселения, муниципального округа или городского округа. Органы местного самоуправления муниципальных районов, органы местного самоуправления муниципальных округов или органы местного самоуправления городских округов вправе определять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муниципальных округов или городских округов;</w:t>
      </w:r>
    </w:p>
    <w:p>
      <w:pPr>
        <w:spacing w:after="120"/>
        <w:ind w:firstLine="709"/>
      </w:pPr>
      <w:r>
        <w:rPr>
          <w:sz w:val="24"/>
        </w:rPr>
        <w:t xml:space="preserve">(в ред. Федеральных законов от 07.05.2013 N 98-ФЗ , от 14.07.2022 N 286-ФЗ , от 13.06.2023 N 228-ФЗ )</w:t>
      </w:r>
    </w:p>
    <w:p>
      <w:pPr>
        <w:spacing w:after="120"/>
        <w:ind w:firstLine="709"/>
      </w:pPr>
      <w:r>
        <w:rPr>
          <w:sz w:val="24"/>
        </w:rPr>
        <w:t xml:space="preserve">(см. текст в предыдущей редакции )</w:t>
      </w:r>
    </w:p>
    <w:p>
      <w:pPr>
        <w:spacing w:after="120"/>
        <w:ind w:firstLine="709"/>
      </w:pPr>
      <w:r>
        <w:rPr>
          <w:sz w:val="24"/>
        </w:rPr>
        <w:t xml:space="preserve">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pPr>
        <w:spacing w:after="120"/>
        <w:ind w:firstLine="709"/>
      </w:pPr>
      <w:r>
        <w:rPr>
          <w:sz w:val="24"/>
        </w:rPr>
        <w:t xml:space="preserve">6) нарушение требований, установленных частью 5 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 5.6 , 5.7 настоящей статьи.</w:t>
      </w:r>
    </w:p>
    <w:p>
      <w:pPr>
        <w:spacing w:after="120"/>
        <w:ind w:firstLine="709"/>
      </w:pPr>
      <w:r>
        <w:rPr>
          <w:sz w:val="24"/>
        </w:rPr>
        <w:t xml:space="preserve">(п. 6 введен Федеральным законом от 21.07.2007 N 193-ФЗ, в ред. Федеральных законов от 21.07.2014 N 264-ФЗ , от 16.04.2022 N 106-ФЗ )</w:t>
      </w:r>
    </w:p>
    <w:p>
      <w:pPr>
        <w:spacing w:after="120"/>
        <w:ind w:firstLine="709"/>
      </w:pPr>
      <w:r>
        <w:rPr>
          <w:sz w:val="24"/>
        </w:rPr>
        <w:t xml:space="preserve">(см. текст в предыдущей редакции )</w:t>
      </w:r>
    </w:p>
    <w:p>
      <w:pPr>
        <w:spacing w:after="120"/>
        <w:ind w:firstLine="709"/>
      </w:pPr>
      <w:r>
        <w:rPr>
          <w:sz w:val="24"/>
        </w:rPr>
        <w:t xml:space="preserve">16. В случае отказа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 выдаче разрешения заявитель в течение трех месяцев со дня получения решения об отказе в выдаче разрешения вправе обратиться в суд или арбитражный суд с заявлением о признании такого решения незаконным.</w:t>
      </w:r>
    </w:p>
    <w:p>
      <w:pPr>
        <w:spacing w:after="120"/>
        <w:ind w:firstLine="709"/>
      </w:pPr>
      <w:r>
        <w:rPr>
          <w:sz w:val="24"/>
        </w:rPr>
        <w:t xml:space="preserve">(в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17. Разрешение выдается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на каждую рекламную конструкцию на срок действия договора на установку и эксплуатацию рекламной конструкции. 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 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 Для целей настоящей статьи под временными рекламными конструкциями понимаются рекламные конструкции, срок размещения которых обусловлен их функциональным назначением и местом установки (строительные сетки, ограждения строительных площадок, мест торговли и подобных мест, аналогичные технические средства) и составляет не более чем двенадцать месяцев.</w:t>
      </w:r>
    </w:p>
    <w:p>
      <w:pPr>
        <w:spacing w:after="120"/>
        <w:ind w:firstLine="709"/>
      </w:pPr>
      <w:r>
        <w:rPr>
          <w:sz w:val="24"/>
        </w:rPr>
        <w:t xml:space="preserve">(в ред. Федеральных законов от 21.07.2007 N 193-ФЗ , от 07.05.2013 N 98-ФЗ , от 21.07.2014 N 264-ФЗ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18.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решение об аннулировании разрешения принимается:</w:t>
      </w:r>
    </w:p>
    <w:p>
      <w:pPr>
        <w:spacing w:after="120"/>
        <w:ind w:firstLine="709"/>
      </w:pPr>
      <w:r>
        <w:rPr>
          <w:sz w:val="24"/>
        </w:rPr>
        <w:t xml:space="preserve">(в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1) в течение месяца со дня направления ему владельцем рекламной конструкции уведомления в письменной форме или в форме электронного документа с использованием единого портала государственных и муниципальных услуг и (или) региональных порталов государственных и муниципальных услуг о своем отказе от дальнейшего использования разрешения;</w:t>
      </w:r>
    </w:p>
    <w:p>
      <w:pPr>
        <w:spacing w:after="120"/>
        <w:ind w:firstLine="709"/>
      </w:pPr>
      <w:r>
        <w:rPr>
          <w:sz w:val="24"/>
        </w:rPr>
        <w:t xml:space="preserve">(в ред. Федерального закона от 03.07.2018 N 183-ФЗ)</w:t>
      </w:r>
    </w:p>
    <w:p>
      <w:pPr>
        <w:spacing w:after="120"/>
        <w:ind w:firstLine="709"/>
      </w:pPr>
      <w:r>
        <w:rPr>
          <w:sz w:val="24"/>
        </w:rPr>
        <w:t xml:space="preserve">(см. текст в предыдущей редакции )</w:t>
      </w:r>
    </w:p>
    <w:p>
      <w:pPr>
        <w:spacing w:after="120"/>
        <w:ind w:firstLine="709"/>
      </w:pPr>
      <w:r>
        <w:rPr>
          <w:sz w:val="24"/>
        </w:rPr>
        <w:t xml:space="preserve">2) в течение месяца с момента направления ему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pPr>
        <w:spacing w:after="120"/>
        <w:ind w:firstLine="709"/>
      </w:pPr>
      <w:r>
        <w:rPr>
          <w:sz w:val="24"/>
        </w:rPr>
        <w:t xml:space="preserve">3) в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w:t>
      </w:r>
    </w:p>
    <w:p>
      <w:pPr>
        <w:spacing w:after="120"/>
        <w:ind w:firstLine="709"/>
      </w:pPr>
      <w:r>
        <w:rPr>
          <w:sz w:val="24"/>
        </w:rPr>
        <w:t xml:space="preserve">(п. 3 в ред. Федерального закона от 07.05.2013 N 98-ФЗ)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рекламная конструкция используется не в целях распространения рекламы, социальной рекламы;</w:t>
      </w:r>
    </w:p>
    <w:p>
      <w:pPr>
        <w:spacing w:after="120"/>
        <w:ind w:firstLine="709"/>
      </w:pPr>
      <w:r>
        <w:rPr>
          <w:sz w:val="24"/>
        </w:rPr>
        <w:t xml:space="preserve">(в ред. Федерального закона от 21.07.2007 N 193-ФЗ)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частью 5 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 5.6 , 5.7 настоящей статьи, либо результаты аукциона или конкурса признаны недействительными в соответствии с законодательством Российской Федерации;</w:t>
      </w:r>
    </w:p>
    <w:p>
      <w:pPr>
        <w:spacing w:after="120"/>
        <w:ind w:firstLine="709"/>
      </w:pPr>
      <w:r>
        <w:rPr>
          <w:sz w:val="24"/>
        </w:rPr>
        <w:t xml:space="preserve">(п. 5 введен Федеральным законом от 21.07.2007 N 193-ФЗ, в ред. Федеральных законов от 21.07.2014 N 264-ФЗ , от 16.04.2022 N 106-ФЗ )</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нарушения требований, установленных частью 9.3 настоящей статьи.</w:t>
      </w:r>
    </w:p>
    <w:p>
      <w:pPr>
        <w:spacing w:after="120"/>
        <w:ind w:firstLine="709"/>
      </w:pPr>
      <w:r>
        <w:rPr>
          <w:sz w:val="24"/>
        </w:rPr>
        <w:t xml:space="preserve">(п. 6 в ред. Федерального закона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19. Решение об аннулировании разрешения может быть обжаловано в суд или арбитражный суд в течение трех месяцев со дня его получения.</w:t>
      </w:r>
    </w:p>
    <w:p>
      <w:pPr>
        <w:spacing w:after="120"/>
        <w:ind w:firstLine="709"/>
      </w:pPr>
      <w:r>
        <w:rPr>
          <w:sz w:val="24"/>
        </w:rPr>
        <w:t xml:space="preserve">20. Разрешение может быть признано недействительным в судебном порядке в случае:</w:t>
      </w:r>
    </w:p>
    <w:p>
      <w:pPr>
        <w:spacing w:after="120"/>
        <w:ind w:firstLine="709"/>
      </w:pPr>
      <w:r>
        <w:rPr>
          <w:sz w:val="24"/>
        </w:rPr>
        <w:t xml:space="preserve">1) неоднократного или грубого нарушения рекламораспространителем законодательства Российской Федерации о рекламе - по иску антимонопольного органа;</w:t>
      </w:r>
    </w:p>
    <w:p>
      <w:pPr>
        <w:spacing w:after="120"/>
        <w:ind w:firstLine="709"/>
      </w:pPr>
      <w:r>
        <w:rPr>
          <w:sz w:val="24"/>
        </w:rPr>
        <w:t xml:space="preserve">2) обнаружения несоответствия рекламной конструкции и ее территориального размещения требованиям технического регламента - по иску органа, осуществляющего контроль за соблюдением технических регламентов;</w:t>
      </w:r>
    </w:p>
    <w:p>
      <w:pPr>
        <w:spacing w:after="120"/>
        <w:ind w:firstLine="709"/>
      </w:pPr>
      <w:r>
        <w:rPr>
          <w:sz w:val="24"/>
        </w:rPr>
        <w:t xml:space="preserve">3) несоответствия установки рекламной конструкции в данном месте схеме размещения рекламных конструкций (в случае, если место установки рекламной конструкции в соответствии с частью 5.8 настоящей статьи определяется схемой размещения рекламных конструкций) - по иску органа местного самоуправления;</w:t>
      </w:r>
    </w:p>
    <w:p>
      <w:pPr>
        <w:spacing w:after="120"/>
        <w:ind w:firstLine="709"/>
      </w:pPr>
      <w:r>
        <w:rPr>
          <w:sz w:val="24"/>
        </w:rPr>
        <w:t xml:space="preserve">(п. 3 в ред. Федерального закона от 07.05.2013 N 98-ФЗ)</w:t>
      </w:r>
    </w:p>
    <w:p>
      <w:pPr>
        <w:spacing w:after="120"/>
        <w:ind w:firstLine="709"/>
      </w:pPr>
      <w:r>
        <w:rPr>
          <w:sz w:val="24"/>
        </w:rPr>
        <w:t xml:space="preserve">(см. текст в предыдущей редакции )</w:t>
      </w:r>
    </w:p>
    <w:p>
      <w:pPr>
        <w:spacing w:after="120"/>
        <w:ind w:firstLine="709"/>
      </w:pPr>
      <w:r>
        <w:rPr>
          <w:sz w:val="24"/>
        </w:rPr>
        <w:t xml:space="preserve">4) нарушения внешнего архитектурного облика сложившейся застройки поселения, муниципального округа или городского округа - по иску органа местного самоуправления;</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4.1) нарушения внешнего архитектурного облика и исторического облика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исторического облика их территорий - по иску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в отношении отдельных объектов культурного наследия федерального значения, перечень которых утверждается Правительством Российской Федерации, по иску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и объектов культурного наследия местного (муниципального) значения;</w:t>
      </w:r>
    </w:p>
    <w:p>
      <w:pPr>
        <w:spacing w:after="120"/>
        <w:ind w:firstLine="709"/>
      </w:pPr>
      <w:r>
        <w:rPr>
          <w:sz w:val="24"/>
        </w:rPr>
        <w:t xml:space="preserve">(п. 4.1 введен Федеральным законом от 08.03.2015 N 50-ФЗ)</w:t>
      </w:r>
    </w:p>
    <w:p>
      <w:pPr>
        <w:spacing w:after="120"/>
        <w:ind w:firstLine="709"/>
      </w:pPr>
      <w:r>
        <w:rPr>
          <w:sz w:val="24"/>
        </w:rPr>
        <w:t xml:space="preserve">5) несоответствия рекламной конструкции требованиям нормативных актов по безопасности движения транспорта - по иску органа, осуществляющего контроль за безопасностью движения транспорта;</w:t>
      </w:r>
    </w:p>
    <w:p>
      <w:pPr>
        <w:spacing w:after="120"/>
        <w:ind w:firstLine="709"/>
      </w:pPr>
      <w:r>
        <w:rPr>
          <w:sz w:val="24"/>
        </w:rPr>
        <w:t xml:space="preserve">6) утратил силу. - Федеральный закон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20.1. В случае внесения изменения в схему размещения рекламных конструкций, в результате которого место размещения ранее установленной рекламной конструкции перестало соответствовать указанной схеме и разрешение на установку и эксплуатацию такой рекламной конструкции было признано недействительным по основанию, предусмотренному пунктом 3 части 20 настоящей статьи, владельцу рекламной конструкции выплачивается компенсация за счет средств соответствующего местного бюджета. Компенсации подлежат обоснованные и подтвержденные затраты на демонтаж рекламной конструкции, понесенные ее владельцем, а также соответствующая часть фактически выплаченных денежных средств согласно условиям проведенных торгов и (или) договора на установку и эксплуатацию рекламной конструкции, в отношении которой разрешение признано недействительным. При этом часть компенсации, не связанная с демонтажом, рассчитывается пропорционально количеству дней, на которое сократился срок действия разрешения на установку и эксплуатацию рекламной конструкции. Компенсация подлежит выплате рекламораспространителю не позднее девяноста дней с момента внесения изменения в схему размещения рекламных конструкций.</w:t>
      </w:r>
    </w:p>
    <w:p>
      <w:pPr>
        <w:spacing w:after="120"/>
        <w:ind w:firstLine="709"/>
      </w:pPr>
      <w:r>
        <w:rPr>
          <w:sz w:val="24"/>
        </w:rPr>
        <w:t xml:space="preserve">(часть 20.1 введена Федеральным законом от 07.05.2013 N 98-ФЗ)</w:t>
      </w:r>
    </w:p>
    <w:p>
      <w:pPr>
        <w:spacing w:after="120"/>
        <w:ind w:firstLine="709"/>
      </w:pPr>
      <w:r>
        <w:rPr>
          <w:sz w:val="24"/>
        </w:rPr>
        <w:t xml:space="preserve">21. Владелец рекламной конструкции обязан осуществить демонтаж рекламной конструкции в течение месяца со дня выдачи предписания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
    <w:p>
      <w:pPr>
        <w:spacing w:after="120"/>
        <w:ind w:firstLine="709"/>
      </w:pPr>
      <w:r>
        <w:rPr>
          <w:sz w:val="24"/>
        </w:rPr>
        <w:t xml:space="preserve">(в ред. Федеральных законов от 07.05.2013 N 98-ФЗ , от 14.07.2022 N 286-ФЗ )</w:t>
      </w:r>
    </w:p>
    <w:p>
      <w:pPr>
        <w:spacing w:after="120"/>
        <w:ind w:firstLine="709"/>
      </w:pPr>
      <w:r>
        <w:rPr>
          <w:sz w:val="24"/>
        </w:rPr>
        <w:t xml:space="preserve">(см. текст в предыдущей редакции )</w:t>
      </w:r>
    </w:p>
    <w:p>
      <w:pPr>
        <w:spacing w:after="120"/>
        <w:ind w:firstLine="709"/>
      </w:pPr>
      <w:r>
        <w:rPr>
          <w:sz w:val="24"/>
        </w:rPr>
        <w:t xml:space="preserve">21.1. Если в установленный срок владелец рекламной конструкции не выполнил указанную в части 21 настоящей статьи обязанность по демонтажу рекламной конструкции или владелец рекламной конструкции неизвестен,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демонтажом, хранением или в необходимых случаях уничтожением рекламной конструкции.</w:t>
      </w:r>
    </w:p>
    <w:p>
      <w:pPr>
        <w:spacing w:after="120"/>
        <w:ind w:firstLine="709"/>
      </w:pPr>
      <w:r>
        <w:rPr>
          <w:sz w:val="24"/>
        </w:rPr>
        <w:t xml:space="preserve">(часть 21.1 введена Федеральным законом от 07.05.2013 N 98-ФЗ; 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21.2. 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указанную в части 21 настоящей статьи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местного бюджета. По требованию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демонтажом, хранением или в необходимых случаях уничтожением рекламной конструкции.</w:t>
      </w:r>
    </w:p>
    <w:p>
      <w:pPr>
        <w:spacing w:after="120"/>
        <w:ind w:firstLine="709"/>
      </w:pPr>
      <w:r>
        <w:rPr>
          <w:sz w:val="24"/>
        </w:rPr>
        <w:t xml:space="preserve">(часть 21.2 введена Федеральным законом от 07.05.2013 N 98-ФЗ; 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21.3. 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указанном в части 21.1 настоящей статьи, ее демонтаж, хранение или в необходимых случаях уничтожение осуществляется за счет средств местного бюджета. По требованию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владелец рекламной конструкции обязан возместить необходимые расходы, понесенные в связи с демонтажом, хранением или в необходимых случаях уничтожением рекламной конструкции.</w:t>
      </w:r>
    </w:p>
    <w:p>
      <w:pPr>
        <w:spacing w:after="120"/>
        <w:ind w:firstLine="709"/>
      </w:pPr>
      <w:r>
        <w:rPr>
          <w:sz w:val="24"/>
        </w:rPr>
        <w:t xml:space="preserve">(часть 21.3 введена Федеральным законом от 07.05.2013 N 98-ФЗ; в ред. Федерального закона от 14.07.2022 N 286-ФЗ)</w:t>
      </w:r>
    </w:p>
    <w:p>
      <w:pPr>
        <w:spacing w:after="120"/>
        <w:ind w:firstLine="709"/>
      </w:pPr>
      <w:r>
        <w:rPr>
          <w:sz w:val="24"/>
        </w:rPr>
        <w:t xml:space="preserve">(см. текст в предыдущей редакции )</w:t>
      </w:r>
    </w:p>
    <w:p>
      <w:pPr>
        <w:spacing w:after="120"/>
        <w:ind w:firstLine="709"/>
      </w:pPr>
      <w:r>
        <w:rPr>
          <w:sz w:val="24"/>
        </w:rPr>
        <w:t xml:space="preserve">22. 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w:t>
      </w:r>
    </w:p>
    <w:p>
      <w:pPr>
        <w:spacing w:after="120"/>
        <w:ind w:firstLine="709"/>
      </w:pPr>
      <w:r>
        <w:rPr>
          <w:sz w:val="24"/>
        </w:rPr>
        <w:t xml:space="preserve">(часть 22 в ред. Федерального закона от 07.05.2013 N 98-ФЗ)</w:t>
      </w:r>
    </w:p>
    <w:p>
      <w:pPr>
        <w:spacing w:after="120"/>
        <w:ind w:firstLine="709"/>
      </w:pPr>
      <w:r>
        <w:rPr>
          <w:sz w:val="24"/>
        </w:rPr>
        <w:t xml:space="preserve">(см. текст в предыдущей редакции )</w:t>
      </w:r>
    </w:p>
    <w:p>
      <w:pPr>
        <w:spacing w:after="120"/>
        <w:ind w:firstLine="709"/>
      </w:pPr>
      <w:r>
        <w:rPr>
          <w:sz w:val="24"/>
        </w:rPr>
        <w:t xml:space="preserve">22.1. При невыполнении обязанности по удалению размещенной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pPr>
        <w:spacing w:after="120"/>
        <w:ind w:firstLine="709"/>
      </w:pPr>
      <w:r>
        <w:rPr>
          <w:sz w:val="24"/>
        </w:rPr>
        <w:t xml:space="preserve">(часть 22.1 введена Федеральным законом от 21.07.2007 N 193-ФЗ)</w:t>
      </w:r>
    </w:p>
    <w:p>
      <w:pPr>
        <w:spacing w:after="120"/>
        <w:ind w:firstLine="709"/>
      </w:pPr>
      <w:r>
        <w:rPr>
          <w:sz w:val="24"/>
        </w:rPr>
        <w:t xml:space="preserve">23. Требования настоящей статьи в части получения разрешений не распространяются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pPr>
        <w:spacing w:after="120"/>
        <w:ind w:firstLine="709"/>
      </w:pPr>
      <w:r>
        <w:rPr>
          <w:sz w:val="24"/>
        </w:rPr>
        <w:t xml:space="preserve">(часть 23 в ред. Федерального закона от 07.05.2013 N 98-ФЗ)</w:t>
      </w:r>
    </w:p>
    <w:p>
      <w:pPr>
        <w:spacing w:after="120"/>
        <w:ind w:firstLine="709"/>
      </w:pPr>
      <w:r>
        <w:rPr>
          <w:sz w:val="24"/>
        </w:rPr>
        <w:t xml:space="preserve">(см. текст в предыдущей редакции )</w:t>
      </w:r>
    </w:p>
    <w:p>
      <w:pPr>
        <w:spacing w:after="120"/>
        <w:ind w:firstLine="709"/>
      </w:pPr>
      <w:r>
        <w:rPr>
          <w:sz w:val="24"/>
        </w:rPr>
        <w:t xml:space="preserve">24. Положения настоящей статьи, определяющие полномочия органов местного самоуправления, применяются к внутригородским муниципальным образованиям городов федерального значения Москвы, Санкт-Петербурга и Севастополя, если в соответствии с Федеральным законом от 6 октября 2003 года N 131-ФЗ "Об общих принципах организации местного самоуправления в Российской Федерации" законами субъектов Российской Федерации - городов федерального значения Москвы, Санкт-Петербурга и Севастополя не установлен порядок, согласно которому указанные полномочия осуществляются органами государственной власти указанных субъектов Российской Федерации.</w:t>
      </w:r>
    </w:p>
    <w:p>
      <w:pPr>
        <w:spacing w:after="120"/>
        <w:ind w:firstLine="709"/>
      </w:pPr>
      <w:r>
        <w:rPr>
          <w:sz w:val="24"/>
        </w:rPr>
        <w:t xml:space="preserve">(в ред. Федерального закона от 22.07.2024 N 203-ФЗ)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19</dc:title>
  <dc:creator>АРБИТРАЖ! · arbi.ru</dc:creator>
  <cp:lastModifiedBy>АРБИТРАЖ!</cp:lastModifiedBy>
  <dcterms:created xsi:type="dcterms:W3CDTF">2026-10-22T19:05:59.383Z</dcterms:created>
</cp:coreProperties>
</file>