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28</w:t>
      </w:r>
    </w:p>
    <w:p>
      <w:pPr>
        <w:spacing w:after="120"/>
        <w:ind w:firstLine="709"/>
      </w:pPr>
      <w:r>
        <w:rPr>
          <w:sz w:val="24"/>
        </w:rPr>
        <w:t xml:space="preserve">Акт: Федеральный закон «О рекламе» № 38-ФЗ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 Особенности рекламы отдельных видов товаров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28</w:t>
      </w:r>
    </w:p>
    <w:p>
      <w:pPr>
        <w:spacing w:after="120"/>
        <w:ind w:firstLine="709"/>
      </w:pPr>
      <w:r>
        <w:rPr>
          <w:sz w:val="24"/>
        </w:rPr>
        <w:t xml:space="preserve">- Организация (ИП) оспаривает привлечение к ответственности за нарушение законодательства о рекламе</w:t>
      </w:r>
    </w:p>
    <w:p>
      <w:pPr>
        <w:spacing w:after="120"/>
        <w:ind w:firstLine="709"/>
      </w:pPr>
      <w:r>
        <w:rPr>
          <w:sz w:val="24"/>
        </w:rPr>
        <w:t xml:space="preserve">1. Реклама банковских, страховых и иных финансовых услуг и финансовой деятельности должна содержать наименование или имя лица, оказывающего эти услуги или осуществляющего данную деятельность (для юридического лица - наименование, для индивидуального предпринимателя - фамилию, имя и (если имеется) отчество).</w:t>
      </w:r>
    </w:p>
    <w:p>
      <w:pPr>
        <w:spacing w:after="120"/>
        <w:ind w:firstLine="709"/>
      </w:pPr>
      <w:r>
        <w:rPr>
          <w:sz w:val="24"/>
        </w:rPr>
        <w:t xml:space="preserve">(часть 1 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2. Реклама банковских, страховых и иных финансовых услуг и финансовой деятельности не должна:</w:t>
      </w:r>
    </w:p>
    <w:p>
      <w:pPr>
        <w:spacing w:after="120"/>
        <w:ind w:firstLine="709"/>
      </w:pPr>
      <w:r>
        <w:rPr>
          <w:sz w:val="24"/>
        </w:rPr>
        <w:t xml:space="preserve">(в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1) содержать гарантии или обещания в будущем эффективности деятельности (доходности вложений), в том числе основанные на реальных показателях в прошлом, если такая эффективность деятельности (доходность вложений) не может быть определена на момент заключения соответствующего договора;</w:t>
      </w:r>
    </w:p>
    <w:p>
      <w:pPr>
        <w:spacing w:after="120"/>
        <w:ind w:firstLine="709"/>
      </w:pPr>
      <w:r>
        <w:rPr>
          <w:sz w:val="24"/>
        </w:rPr>
        <w:t xml:space="preserve">2) умалчивать об иных условиях оказания соответствующих услуг, влияющих на сумму доходов, которые получат воспользовавшиеся услугами лица, или на сумму расходов, которую понесут воспользовавшиеся услугами лица, если в рекламе сообщается хотя бы одно из таких условий. Положения настоящего пункта не распространяются на рекламу услуг, связанных с предоставлением потребительского кредита (займа), пользованием им и погашением указанного кредита (займа).</w:t>
      </w:r>
    </w:p>
    <w:p>
      <w:pPr>
        <w:spacing w:after="120"/>
        <w:ind w:firstLine="709"/>
      </w:pPr>
      <w:r>
        <w:rPr>
          <w:sz w:val="24"/>
        </w:rPr>
        <w:t xml:space="preserve">(в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Договоры на распространение рекламы финансовых услуг и финансовой деятельности, заключенные до 01.03.2025, нужно привести в соответствие с требованиями ст. 28 (в ред. ФЗ от 26.12.2024 N 479-ФЗ) до 01.09.2025.</w:t>
      </w:r>
    </w:p>
    <w:p>
      <w:pPr>
        <w:spacing w:after="120"/>
        <w:ind w:firstLine="709"/>
      </w:pPr>
      <w:r>
        <w:rPr>
          <w:sz w:val="24"/>
        </w:rPr>
        <w:t xml:space="preserve">2.1. Если реклама услуг, связанных с предоставлением потребительского кредита (займа), пользованием им и погашением указанного кредита (займа), содержит хотя бы одно условие, влияющее на полную стоимость потребительского кредита (займа), определяемую в соответствии с Федеральным законом от 21 декабря 2013 года N 353-ФЗ "О потребительском кредите (займе)", такая реклама должна соответствовать одному из следующих требований:</w:t>
      </w:r>
    </w:p>
    <w:p>
      <w:pPr>
        <w:spacing w:after="120"/>
        <w:ind w:firstLine="709"/>
      </w:pPr>
      <w:r>
        <w:rPr>
          <w:sz w:val="24"/>
        </w:rPr>
        <w:t xml:space="preserve">1) содержать предупреждение: "Изучите все условия кредита (займа)" с указанием на раздел официального сайта кредитора, который обеспечивает потребителю рекламы возможность ознакомления с подробными условиями оказания соответствующих услуг, влияющими на полную стоимость потребительского кредита (займа), определяемую в соответствии с Федеральным законом от 21 декабря 2013 года N 353-ФЗ "О потребительском кредите (займе)".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и при кино- и видеообслуживании, - не менее чем три секунды и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w:t>
      </w:r>
    </w:p>
    <w:p>
      <w:pPr>
        <w:spacing w:after="120"/>
        <w:ind w:firstLine="709"/>
      </w:pPr>
      <w:r>
        <w:rPr>
          <w:sz w:val="24"/>
        </w:rPr>
        <w:t xml:space="preserve">2) содержать все условия, влияющие на полную стоимость потребительского кредита (займа), определяемую в соответствии с Федеральным законом от 21 декабря 2013 года N 353-ФЗ "О потребительском кредите (займе)", в случае невозможности указания на раздел официального сайта, указанный в пункте 1 настоящей части. В рекламе, распространяемой в радиопрограммах, продолжительность упоминания таких условий должна составлять не менее чем три секунды, в рекламе, распространяемой в телепрограммах и при кино- и видеообслуживании, продолжительность упоминания (демонстрации) таких условий должна составлять не менее чем три секунды и упоминанию (демонстрации) таких условий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w:t>
      </w:r>
    </w:p>
    <w:p>
      <w:pPr>
        <w:spacing w:after="120"/>
        <w:ind w:firstLine="709"/>
      </w:pPr>
      <w:r>
        <w:rPr>
          <w:sz w:val="24"/>
        </w:rPr>
        <w:t xml:space="preserve">(часть 2.1 введена Федеральным законом от 26.12.2024 N 479-ФЗ)</w:t>
      </w:r>
    </w:p>
    <w:p>
      <w:pPr>
        <w:spacing w:after="120"/>
        <w:ind w:firstLine="709"/>
      </w:pPr>
      <w:r>
        <w:rPr>
          <w:sz w:val="24"/>
        </w:rPr>
        <w:t xml:space="preserve">3. Если реклама услуг, связанных с предоставлением потребительского кредита (займа), пользованием им и погашением указанного кредита (займа), содержит информацию о процентных ставках, в дополнение к требованиям части 2.1 настоящей статьи такая реклама должна содержать информацию о диапазонах значений полной стоимости потребительского кредита (займа), определенных с учетом требований Федерального закона от 21 декабря 2013 года N 353-ФЗ "О потребительском кредите (займе)" по видам потребительского кредита (займа), с использованием слов "полная стоимость кредита (займа)". Указанная информация должна предоставляться до предоставления информации о процентных ставках и указываться шрифтом, размер которого не менее чем шрифт, которым отображается информация о процентных ставках.</w:t>
      </w:r>
    </w:p>
    <w:p>
      <w:pPr>
        <w:spacing w:after="120"/>
        <w:ind w:firstLine="709"/>
      </w:pPr>
      <w:r>
        <w:rPr>
          <w:sz w:val="24"/>
        </w:rPr>
        <w:t xml:space="preserve">(часть 3 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3.1. Реклама услуг, связанных с предоставлением потребительского кредита (займа), пользованием им и погашением указанного кредита (займа), должна содержать предупреждение: "Оценивайте свои финансовые возможности и риски". В рекламе, распространяемой в радиопрограммах, продолжительность такого предупреждения должна составлять не менее чем три секунды, в рекламе, распространяемой в телепрограммах и при кино- и видеообслуживании, - не менее чем три секунды и должно быть отведено не менее чем пять процентов площади кадра, а в рекламе, распространяемой другими способами, - не менее чем пять процентов рекламной площади (рекламного пространства).</w:t>
      </w:r>
    </w:p>
    <w:p>
      <w:pPr>
        <w:spacing w:after="120"/>
        <w:ind w:firstLine="709"/>
      </w:pPr>
      <w:r>
        <w:rPr>
          <w:sz w:val="24"/>
        </w:rPr>
        <w:t xml:space="preserve">(часть 3.1 введена Федеральным законом от 26.12.2024 N 479-ФЗ)</w:t>
      </w:r>
    </w:p>
    <w:p>
      <w:pPr>
        <w:spacing w:after="120"/>
        <w:ind w:firstLine="709"/>
      </w:pPr>
      <w:r>
        <w:rPr>
          <w:sz w:val="24"/>
        </w:rPr>
        <w:t xml:space="preserve">3.2. Правила, предусмотренные частями 2.1 , 3 и 3.1 настоящей статьи, также применяются к рекламе услуг, связанных с предоставлением кредита (займа) физическим лицам в целях, не связанных с осуществлением ими предпринимательской деятельности, и обязательства заемщика по которому обеспечены ипотекой.</w:t>
      </w:r>
    </w:p>
    <w:p>
      <w:pPr>
        <w:spacing w:after="120"/>
        <w:ind w:firstLine="709"/>
      </w:pPr>
      <w:r>
        <w:rPr>
          <w:sz w:val="24"/>
        </w:rPr>
        <w:t xml:space="preserve">(часть 3.2 введена Федеральным законом от 26.12.2024 N 479-ФЗ)</w:t>
      </w:r>
    </w:p>
    <w:p>
      <w:pPr>
        <w:spacing w:after="120"/>
        <w:ind w:firstLine="709"/>
      </w:pPr>
      <w:r>
        <w:rPr>
          <w:sz w:val="24"/>
        </w:rPr>
        <w:t xml:space="preserve">4. Реклама услуг, связанных с осуществлением управления, включая доверительное управление, активами (в том числе ценными бумагами, инвестиционными резервами акционерных инвестиционных фондов, паевыми инвестиционными фондами, пенсионными резервами негосударственных пенсионных фондов, средствами пенсионных накоплений, ипотечным покрытием, накоплениями для жилищного обеспечения военнослужащих), должна содержать:</w:t>
      </w:r>
    </w:p>
    <w:p>
      <w:pPr>
        <w:spacing w:after="120"/>
        <w:ind w:firstLine="709"/>
      </w:pPr>
      <w:r>
        <w:rPr>
          <w:sz w:val="24"/>
        </w:rPr>
        <w:t xml:space="preserve">1) источник информации, подлежащей раскрытию в соответствии с федеральным законом;</w:t>
      </w:r>
    </w:p>
    <w:p>
      <w:pPr>
        <w:spacing w:after="120"/>
        <w:ind w:firstLine="709"/>
      </w:pPr>
      <w:r>
        <w:rPr>
          <w:sz w:val="24"/>
        </w:rPr>
        <w:t xml:space="preserve">2) сведения о месте или об адресе (номер телефона), где до заключения соответствующего договора заинтересованные лица могут ознакомиться с условиями управления активами, получить сведения о лице, осуществляющем управление активами, и иную информацию, которая должна быть предоставлена в соответствии с федеральным законом и иными нормативными правовыми актами Российской Федерации.</w:t>
      </w:r>
    </w:p>
    <w:p>
      <w:pPr>
        <w:spacing w:after="120"/>
        <w:ind w:firstLine="709"/>
      </w:pPr>
      <w:r>
        <w:rPr>
          <w:sz w:val="24"/>
        </w:rPr>
        <w:t xml:space="preserve">5. Реклама услуг, связанных с осуществлением управления, включая доверительное управление, активами, не должна содержать:</w:t>
      </w:r>
    </w:p>
    <w:p>
      <w:pPr>
        <w:spacing w:after="120"/>
        <w:ind w:firstLine="709"/>
      </w:pPr>
      <w:r>
        <w:rPr>
          <w:sz w:val="24"/>
        </w:rPr>
        <w:t xml:space="preserve">1) документально не подтвержденную информацию, если она непосредственно относится к управлению активами;</w:t>
      </w:r>
    </w:p>
    <w:p>
      <w:pPr>
        <w:spacing w:after="120"/>
        <w:ind w:firstLine="709"/>
      </w:pPr>
      <w:r>
        <w:rPr>
          <w:sz w:val="24"/>
        </w:rPr>
        <w:t xml:space="preserve">2) информацию о результатах управления активами, в том числе об их изменении или о сравнении в прошлом и (или) в текущий момент, не основанную на расчетах доходности, определяемых в соответствии с нормативными актами Центрального банка Российской Федерации;</w:t>
      </w:r>
    </w:p>
    <w:p>
      <w:pPr>
        <w:spacing w:after="120"/>
        <w:ind w:firstLine="709"/>
      </w:pPr>
      <w:r>
        <w:rPr>
          <w:sz w:val="24"/>
        </w:rPr>
        <w:t xml:space="preserve">(п. 2 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3) информацию о гарантиях надежности возможных инвестиций и стабильности размеров возможных доходов или издержек, связанных с указанными инвестициями;</w:t>
      </w:r>
    </w:p>
    <w:p>
      <w:pPr>
        <w:spacing w:after="120"/>
        <w:ind w:firstLine="709"/>
      </w:pPr>
      <w:r>
        <w:rPr>
          <w:sz w:val="24"/>
        </w:rPr>
        <w:t xml:space="preserve">4) информацию о возможных выгодах, связанных с методами управления активами и (или) осуществлением иной деятельности;</w:t>
      </w:r>
    </w:p>
    <w:p>
      <w:pPr>
        <w:spacing w:after="120"/>
        <w:ind w:firstLine="709"/>
      </w:pPr>
      <w:r>
        <w:rPr>
          <w:sz w:val="24"/>
        </w:rPr>
        <w:t xml:space="preserve">5) заявления о возможности достижения в будущем результатов управления активами, аналогичных достигнутым результатам.</w:t>
      </w:r>
    </w:p>
    <w:p>
      <w:pPr>
        <w:spacing w:after="120"/>
        <w:ind w:firstLine="709"/>
      </w:pPr>
      <w:r>
        <w:rPr>
          <w:sz w:val="24"/>
        </w:rPr>
        <w:t xml:space="preserve">5.1. Реклама, побуждающая к заключению сделок с форекс-дилерами, должна содержать следующее указание: "Предлагаемые к заключению договоры или финансовые инструменты являются высокорискованными и могут привести к потере внесенных денежных средств в полном объеме. До совершения сделок следует ознакомиться с рисками, с которыми они связаны.". Публичное объявление цен (порядка определения цен), а также иных существенных условий договора не является рекламой, побуждающей к заключению сделок с форекс-дилерами.</w:t>
      </w:r>
    </w:p>
    <w:p>
      <w:pPr>
        <w:spacing w:after="120"/>
        <w:ind w:firstLine="709"/>
      </w:pPr>
      <w:r>
        <w:rPr>
          <w:sz w:val="24"/>
        </w:rPr>
        <w:t xml:space="preserve">(часть 5.1 введена Федеральным законом от 29.12.2014 N 460-ФЗ)</w:t>
      </w:r>
    </w:p>
    <w:p>
      <w:pPr>
        <w:spacing w:after="120"/>
        <w:ind w:firstLine="709"/>
      </w:pPr>
      <w:r>
        <w:rPr>
          <w:sz w:val="24"/>
        </w:rPr>
        <w:t xml:space="preserve">5.2. Реклама услуг по содействию в инвестировании с использованием инвестиционной платформы должна содержать:</w:t>
      </w:r>
    </w:p>
    <w:p>
      <w:pPr>
        <w:spacing w:after="120"/>
        <w:ind w:firstLine="709"/>
      </w:pPr>
      <w:r>
        <w:rPr>
          <w:sz w:val="24"/>
        </w:rPr>
        <w:t xml:space="preserve">1) адрес сайта в информационно-телекоммуникационной сети "Интернет", на котором осуществляется раскрытие информации оператором инвестиционной платформы;</w:t>
      </w:r>
    </w:p>
    <w:p>
      <w:pPr>
        <w:spacing w:after="120"/>
        <w:ind w:firstLine="709"/>
      </w:pPr>
      <w:r>
        <w:rPr>
          <w:sz w:val="24"/>
        </w:rPr>
        <w:t xml:space="preserve">2) указание на то, что заключение с использованием инвестиционной платформы договоров, по которым привлекаются инвестиции, является высокорискованным и может привести к потере инвестированных денежных средств в полном объеме.</w:t>
      </w:r>
    </w:p>
    <w:p>
      <w:pPr>
        <w:spacing w:after="120"/>
        <w:ind w:firstLine="709"/>
      </w:pPr>
      <w:r>
        <w:rPr>
          <w:sz w:val="24"/>
        </w:rPr>
        <w:t xml:space="preserve">(часть 5.2 введена Федеральным законом от 02.08.2019 N 259-ФЗ)</w:t>
      </w:r>
    </w:p>
    <w:p>
      <w:pPr>
        <w:spacing w:after="120"/>
        <w:ind w:firstLine="709"/>
      </w:pPr>
      <w:r>
        <w:rPr>
          <w:sz w:val="24"/>
        </w:rPr>
        <w:t xml:space="preserve">5.3. Не допускается реклама, связанная с привлечением инвестиций с использованием инвестиционной платформы следующими способами:</w:t>
      </w:r>
    </w:p>
    <w:p>
      <w:pPr>
        <w:spacing w:after="120"/>
        <w:ind w:firstLine="709"/>
      </w:pPr>
      <w:r>
        <w:rPr>
          <w:sz w:val="24"/>
        </w:rPr>
        <w:t xml:space="preserve">1) предоставление займов;</w:t>
      </w:r>
    </w:p>
    <w:p>
      <w:pPr>
        <w:spacing w:after="120"/>
        <w:ind w:firstLine="709"/>
      </w:pPr>
      <w:r>
        <w:rPr>
          <w:sz w:val="24"/>
        </w:rPr>
        <w:t xml:space="preserve">2) приобретение размещаемых акций непубличного акционерного общества и эмиссионных ценных бумаг, конвертируемых в акции непубличного акционерного общества;</w:t>
      </w:r>
    </w:p>
    <w:p>
      <w:pPr>
        <w:spacing w:after="120"/>
        <w:ind w:firstLine="709"/>
      </w:pPr>
      <w:r>
        <w:rPr>
          <w:sz w:val="24"/>
        </w:rPr>
        <w:t xml:space="preserve">3) приобретение утилитарных цифровых прав.</w:t>
      </w:r>
    </w:p>
    <w:p>
      <w:pPr>
        <w:spacing w:after="120"/>
        <w:ind w:firstLine="709"/>
      </w:pPr>
      <w:r>
        <w:rPr>
          <w:sz w:val="24"/>
        </w:rPr>
        <w:t xml:space="preserve">(часть 5.3 введена Федеральным законом от 02.08.2019 N 259-ФЗ)</w:t>
      </w:r>
    </w:p>
    <w:p>
      <w:pPr>
        <w:spacing w:after="120"/>
        <w:ind w:firstLine="709"/>
      </w:pPr>
      <w:r>
        <w:rPr>
          <w:sz w:val="24"/>
        </w:rPr>
        <w:t xml:space="preserve">6. Не допускается реклама, связанная с привлечением денежных средств физических лиц для строительства жилья, за исключением рекламы, связанной с привлечением денежных средств на основании договора участия в долевом строительстве, рекламы жилищных и жилищно-строительных кооперативов, рекламы, связанной с привлечением и использованием жилищными накопительными кооперативами денежных средств физических лиц на приобретение жилых помещений.</w:t>
      </w:r>
    </w:p>
    <w:p>
      <w:pPr>
        <w:spacing w:after="120"/>
        <w:ind w:firstLine="709"/>
      </w:pPr>
      <w:r>
        <w:rPr>
          <w:sz w:val="24"/>
        </w:rPr>
        <w:t xml:space="preserve">7. 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должна содержать адрес сайта единой информационной системы жилищного строительства в информационно-телекоммуникационной сети "Интернет", на котором осуществляется размещение проектной декларации, предусмотренной федеральным законом , фирменное наименование (наименование) застройщика либо указанное в проектной декларации индивидуализирующее застройщика коммерческое обозначение. 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может содержать коммерческое обозначение, индивидуализирующее объект (группу объектов) капитального строительства (в случае строительства многоквартирных домов - наименование жилого комплекса), если такое коммерческое обозначение (наименование жилого комплекса) указано в проектной декларации.</w:t>
      </w:r>
    </w:p>
    <w:p>
      <w:pPr>
        <w:spacing w:after="120"/>
        <w:ind w:firstLine="709"/>
      </w:pPr>
      <w:r>
        <w:rPr>
          <w:sz w:val="24"/>
        </w:rPr>
        <w:t xml:space="preserve">(в ред. Федеральных законов от 03.07.2016 N 304-ФЗ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8. Реклама, связанная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не допускается до выдачи в установленном порядке разрешения на строительство многоквартирного дома и (или) иного объекта недвижимости, государственной регистрации права собственности или права аренды, субаренды на земельный участок, на котором осуществляется строительство (создание) многоквартирного дома и (или) иного объекта недвижимости, в составе которых будут находиться объекты долевого строительства, получения заключения уполномоченного на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о соответствии застройщика и проектной декларации требованиям, установленным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получение такого заключения предусмотрено указанным Федеральным законом.</w:t>
      </w:r>
    </w:p>
    <w:p>
      <w:pPr>
        <w:spacing w:after="120"/>
        <w:ind w:firstLine="709"/>
      </w:pPr>
      <w:r>
        <w:rPr>
          <w:sz w:val="24"/>
        </w:rPr>
        <w:t xml:space="preserve">(в ред. Федеральных законов от 03.07.2016 N 304-ФЗ , от 29.07.2017 N 218-ФЗ , от 11.06.2021 N 170-ФЗ )</w:t>
      </w:r>
    </w:p>
    <w:p>
      <w:pPr>
        <w:spacing w:after="120"/>
        <w:ind w:firstLine="709"/>
      </w:pPr>
      <w:r>
        <w:rPr>
          <w:sz w:val="24"/>
        </w:rPr>
        <w:t xml:space="preserve">(см. текст в предыдущей редакции )</w:t>
      </w:r>
    </w:p>
    <w:p>
      <w:pPr>
        <w:spacing w:after="120"/>
        <w:ind w:firstLine="709"/>
      </w:pPr>
      <w:r>
        <w:rPr>
          <w:sz w:val="24"/>
        </w:rPr>
        <w:t xml:space="preserve">9. Реклама, связанная с привлечением денежных средств участников долевого строительства для строительства (создания) многоквартирного дома и (или) иного объекта недвижимости, не допускается в период приостановления в соответствии с федеральным законом деятельности застройщика, связанной с привлечением денежных средств участников долевого строительства для строительства (создания) многоквартирного дома и (или) иного объекта недвижимости.</w:t>
      </w:r>
    </w:p>
    <w:p>
      <w:pPr>
        <w:spacing w:after="120"/>
        <w:ind w:firstLine="709"/>
      </w:pPr>
      <w:r>
        <w:rPr>
          <w:sz w:val="24"/>
        </w:rPr>
        <w:t xml:space="preserve">10. Требования частей 7 - 9 настоящей статьи распространяются также на рекламу, связанную с уступкой прав требований по договору участия в долевом строительстве.</w:t>
      </w:r>
    </w:p>
    <w:p>
      <w:pPr>
        <w:spacing w:after="120"/>
        <w:ind w:firstLine="709"/>
      </w:pPr>
      <w:r>
        <w:rPr>
          <w:sz w:val="24"/>
        </w:rPr>
        <w:t xml:space="preserve">11. Реклама, связанная с привлечением и использованием жилищным накопительным кооперативом денежных средств физических лиц на приобретение жилых помещений, должна содержать:</w:t>
      </w:r>
    </w:p>
    <w:p>
      <w:pPr>
        <w:spacing w:after="120"/>
        <w:ind w:firstLine="709"/>
      </w:pPr>
      <w:r>
        <w:rPr>
          <w:sz w:val="24"/>
        </w:rPr>
        <w:t xml:space="preserve">1) информацию о порядке покрытия членами жилищного накопительного кооператива понесенных им убытков;</w:t>
      </w:r>
    </w:p>
    <w:p>
      <w:pPr>
        <w:spacing w:after="120"/>
        <w:ind w:firstLine="709"/>
      </w:pPr>
      <w:r>
        <w:rPr>
          <w:sz w:val="24"/>
        </w:rPr>
        <w:t xml:space="preserve">2) сведения о включении жилищного накопительного кооператива в реестр жилищных накопительных кооперативов;</w:t>
      </w:r>
    </w:p>
    <w:p>
      <w:pPr>
        <w:spacing w:after="120"/>
        <w:ind w:firstLine="709"/>
      </w:pPr>
      <w:r>
        <w:rPr>
          <w:sz w:val="24"/>
        </w:rPr>
        <w:t xml:space="preserve">3) адрес сайта в информационно-телекоммуникационной сети общего пользования (в том числе в сети "Интернет"), на котором осуществляется раскрытие информации жилищным накопительным кооперативом.</w:t>
      </w:r>
    </w:p>
    <w:p>
      <w:pPr>
        <w:spacing w:after="120"/>
        <w:ind w:firstLine="709"/>
      </w:pPr>
      <w:r>
        <w:rPr>
          <w:sz w:val="24"/>
        </w:rPr>
        <w:t xml:space="preserve">12. В рекламе, связанной с привлечением и использованием жилищным накопительным кооперативом денежных средств физических лиц на приобретение жилых помещений, не допускается гарантировать сроки приобретения или строительства таким кооперативом жилых помещений.</w:t>
      </w:r>
    </w:p>
    <w:p>
      <w:pPr>
        <w:spacing w:after="120"/>
        <w:ind w:firstLine="709"/>
      </w:pPr>
      <w:r>
        <w:rPr>
          <w:sz w:val="24"/>
        </w:rPr>
        <w:t xml:space="preserve">13. Реклама услуг по предоставлению потребительских займов лицами, не осуществляющими профессиональную деятельность по предоставлению потребительских займов в соответствии с Федеральным законом от 21 декабря 2013 года N 353-ФЗ "О потребительском кредите (займе)", не допускается.</w:t>
      </w:r>
    </w:p>
    <w:p>
      <w:pPr>
        <w:spacing w:after="120"/>
        <w:ind w:firstLine="709"/>
      </w:pPr>
      <w:r>
        <w:rPr>
          <w:sz w:val="24"/>
        </w:rPr>
        <w:t xml:space="preserve">(часть 13 введена Федеральным законом от 21.12.2013 N 375-ФЗ; в ред. Федерального закона от 26.12.2024 N 479-ФЗ)</w:t>
      </w:r>
    </w:p>
    <w:p>
      <w:pPr>
        <w:spacing w:after="120"/>
        <w:ind w:firstLine="709"/>
      </w:pPr>
      <w:r>
        <w:rPr>
          <w:sz w:val="24"/>
        </w:rPr>
        <w:t xml:space="preserve">(см. текст в предыдущей редакции )</w:t>
      </w:r>
    </w:p>
    <w:p>
      <w:pPr>
        <w:spacing w:after="120"/>
        <w:ind w:firstLine="709"/>
      </w:pPr>
      <w:r>
        <w:rPr>
          <w:sz w:val="24"/>
        </w:rPr>
        <w:t xml:space="preserve">14. Если оказание банковских, страховых и иных финансовых услуг или осуществление финансовой деятельности может осуществляться только лицами, имеющими соответствующие лицензии, разрешения, аккредитации либо включенными в соответствующий реестр или являющимися членами соответствующих саморегулируемых организаций, реклама указанных услуг или деятельности, оказываемых либо осуществляемой лицами, не соответствующими таким требованиям, не допускается.</w:t>
      </w:r>
    </w:p>
    <w:p>
      <w:pPr>
        <w:spacing w:after="120"/>
        <w:ind w:firstLine="709"/>
      </w:pPr>
      <w:r>
        <w:rPr>
          <w:sz w:val="24"/>
        </w:rPr>
        <w:t xml:space="preserve">(часть 14 введена Федеральным законом от 29.12.2014 N 460-ФЗ)</w:t>
      </w:r>
    </w:p>
    <w:p>
      <w:pPr>
        <w:spacing w:after="120"/>
        <w:ind w:firstLine="709"/>
      </w:pPr>
      <w:r>
        <w:rPr>
          <w:sz w:val="24"/>
        </w:rPr>
        <w:t xml:space="preserve">15. Если лицо, не являющееся кредитной или некредитной финансовой организацией, осуществляет один или несколько видов деятельности, указанных в части 1 статьи 2 Федерального закона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признаваемых для целей указанного Федерального закона деятельностью по партнерскому финансированию, реклама такой деятельности должна содержать информацию о включении этого лица в реестр участников эксперимента, предусмотренный статьей 4 указанного Федерального закона. Требования, предусмотренные настоящей частью, применяются до окончания срока проводимого в соответствии с указанным Федеральным законом эксперимента.</w:t>
      </w:r>
    </w:p>
    <w:p>
      <w:pPr>
        <w:spacing w:after="120"/>
        <w:ind w:firstLine="709"/>
      </w:pPr>
      <w:r>
        <w:rPr>
          <w:sz w:val="24"/>
        </w:rPr>
        <w:t xml:space="preserve">(часть 15 введена Федеральным законом от 31.07.2025 N 337-ФЗ)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28</dc:title>
  <dc:creator>АРБИТРАЖ! · arbi.ru</dc:creator>
  <cp:lastModifiedBy>АРБИТРАЖ!</cp:lastModifiedBy>
  <dcterms:created xsi:type="dcterms:W3CDTF">2026-10-22T12:19:27.478Z</dcterms:created>
</cp:coreProperties>
</file>