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28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Адвокат, имеющий адвокатский стаж не менее пяти лет, вправе иметь стажеров . Стажерами адвоката могут быть лица, имеющие высшее юридическое образование, за исключением лиц, указанных в пункте 2 статьи 9 настоящего Федерального закона. Срок стажировки - от одного года до двух лет.</w:t>
      </w:r>
    </w:p>
    <w:p>
      <w:pPr>
        <w:spacing w:after="120"/>
        <w:ind w:firstLine="709"/>
      </w:pPr>
      <w:r>
        <w:rPr>
          <w:sz w:val="24"/>
        </w:rPr>
        <w:t xml:space="preserve">2. Стажер адвоката осуществляет свою деятельность под руководством адвоката, выполняя его отдельные поручения. Стажер адвоката не вправе самостоятельно заниматься адвокатской деятельностью.</w:t>
      </w:r>
    </w:p>
    <w:p>
      <w:pPr>
        <w:spacing w:after="120"/>
        <w:ind w:firstLine="709"/>
      </w:pPr>
      <w:r>
        <w:rPr>
          <w:sz w:val="24"/>
        </w:rPr>
        <w:t xml:space="preserve">3. Стажер адвоката обязан хранить адвокатскую тайну .</w:t>
      </w:r>
    </w:p>
    <w:p>
      <w:pPr>
        <w:spacing w:after="120"/>
        <w:ind w:firstLine="709"/>
      </w:pPr>
      <w:r>
        <w:rPr>
          <w:sz w:val="24"/>
        </w:rPr>
        <w:t xml:space="preserve">4. Стажер адвоката для прохождения стажировки заключает срочный трудовой договор с адвокатским образованием, а в случае, если адвокат осуществляет свою деятельность в адвокатском кабинете, - с адвокатом.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02.12.2019 N 400-ФЗ)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Социальное страхование стажера адвоката осуществляется адвокатским образованием, в котором работает стажер, а в случае, если адвокат осуществляет свою деятельность в адвокатском кабинете, - адвокатом, в адвокатском кабинете которого работает стажер.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28</dc:title>
  <dc:creator>АРБИТРАЖ! · arbi.ru</dc:creator>
  <cp:lastModifiedBy>АРБИТРАЖ!</cp:lastModifiedBy>
  <dcterms:created xsi:type="dcterms:W3CDTF">2026-10-22T23:58:42.795Z</dcterms:created>
</cp:coreProperties>
</file>