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37.2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1. Решение совета адвокатской палаты о прекращении статуса адвоката может быть обжаловано в Федеральную палату адвокатов лицом, статус адвоката которого был прекращен, в течение месяца со дня, когда это лицо узнало или должно было узнать о принятом решении.</w:t>
      </w:r>
    </w:p>
    <w:p>
      <w:pPr>
        <w:spacing w:after="120"/>
        <w:ind w:firstLine="709"/>
      </w:pPr>
      <w:r>
        <w:rPr>
          <w:sz w:val="24"/>
        </w:rPr>
        <w:t xml:space="preserve">2. Комиссия по этике и стандартам в течение месяца со дня поступления жалобы в Федеральную палату адвокатов принимает жалобу к рассмотрению или мотивированно отказывает в принятии ее к рассмотрению. Комиссия по этике и стандартам вправе истребовать дисциплинарное дело из адвокатской палаты субъекта Российской Федерации, совет которой обязан обеспечить получение комиссией по этике и стандартам дисциплинарного дела в течение семи календарных дней со дня истребования.</w:t>
      </w:r>
    </w:p>
    <w:p>
      <w:pPr>
        <w:spacing w:after="120"/>
        <w:ind w:firstLine="709"/>
      </w:pPr>
      <w:r>
        <w:rPr>
          <w:sz w:val="24"/>
        </w:rPr>
        <w:t xml:space="preserve">3. Комиссия по этике и стандартам обязана в течение месяца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о прекращении статуса адвоката либо об отказе в прекращении статуса адвоката рассмотреть дисциплинарное дело и направить заключение и дисциплинарное дело в совет Федеральной палаты адвокатов, который обязан рассмотреть их в течение месяца.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дисциплинарного дела совет Федеральной палаты адвокатов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решение по дисциплинарному делу без изменения;</w:t>
      </w:r>
    </w:p>
    <w:p>
      <w:pPr>
        <w:spacing w:after="120"/>
        <w:ind w:firstLine="709"/>
      </w:pPr>
      <w:r>
        <w:rPr>
          <w:sz w:val="24"/>
        </w:rPr>
        <w:t xml:space="preserve">2) изменить решение по дисциплинарному делу;</w:t>
      </w:r>
    </w:p>
    <w:p>
      <w:pPr>
        <w:spacing w:after="120"/>
        <w:ind w:firstLine="709"/>
      </w:pPr>
      <w:r>
        <w:rPr>
          <w:sz w:val="24"/>
        </w:rPr>
        <w:t xml:space="preserve">3) отменить решение по дисциплинарному делу и принять новое решение.</w:t>
      </w:r>
    </w:p>
    <w:p>
      <w:pPr>
        <w:spacing w:after="120"/>
        <w:ind w:firstLine="709"/>
      </w:pPr>
      <w:r>
        <w:rPr>
          <w:sz w:val="24"/>
        </w:rPr>
        <w:t xml:space="preserve">5. При рассмотрении дисциплинарного дела в Федеральной палате адвокатов течение сроков применения к адвокату мер дисциплинарной ответственности начинается заново со дня поступления в Федеральную палату адвокатов дисциплинарного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37.2</dc:title>
  <dc:creator>АРБИТРАЖ! · arbi.ru</dc:creator>
  <cp:lastModifiedBy>АРБИТРАЖ!</cp:lastModifiedBy>
  <dcterms:created xsi:type="dcterms:W3CDTF">2026-10-22T19:04:11.799Z</dcterms:created>
</cp:coreProperties>
</file>