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адвокатуре, ст. 39.3</w:t>
      </w:r>
    </w:p>
    <w:p>
      <w:pPr>
        <w:spacing w:after="120"/>
        <w:ind w:firstLine="709"/>
      </w:pPr>
      <w:r>
        <w:rPr>
          <w:sz w:val="24"/>
        </w:rPr>
        <w:t xml:space="preserve">Акт: Федеральный закон «Об адвокатской деятельности и адвокатуре в Российской Федерации» № 63-ФЗ</w:t>
      </w:r>
    </w:p>
    <w:p>
      <w:pPr>
        <w:spacing w:after="120"/>
        <w:ind w:firstLine="709"/>
      </w:pPr>
      <w:r>
        <w:rPr>
          <w:sz w:val="24"/>
        </w:rPr>
        <w:t xml:space="preserve">Источник: https://www.consultant.ru/document/cons_doc_LAW_36945/</w:t>
      </w:r>
    </w:p>
    <w:p>
      <w:pPr>
        <w:spacing w:after="120"/>
        <w:ind w:firstLine="709"/>
      </w:pPr>
      <w:r>
        <w:rPr>
          <w:sz w:val="24"/>
        </w:rPr>
        <w:t xml:space="preserve">Раздел: Глава 4.1. Комплексная информационная система адвокатуры России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22.04.2024 N 83-ФЗ)</w:t>
      </w:r>
    </w:p>
    <w:p>
      <w:pPr>
        <w:spacing w:after="120"/>
        <w:ind w:firstLine="709"/>
      </w:pPr>
      <w:r>
        <w:rPr>
          <w:sz w:val="24"/>
        </w:rPr>
        <w:t xml:space="preserve">1. КИС АР содержит сведения:</w:t>
      </w:r>
    </w:p>
    <w:p>
      <w:pPr>
        <w:spacing w:after="120"/>
        <w:ind w:firstLine="709"/>
      </w:pPr>
      <w:r>
        <w:rPr>
          <w:sz w:val="24"/>
        </w:rPr>
        <w:t xml:space="preserve">1) о лицах, претендующих на присвоение статуса адвоката;</w:t>
      </w:r>
    </w:p>
    <w:p>
      <w:pPr>
        <w:spacing w:after="120"/>
        <w:ind w:firstLine="709"/>
      </w:pPr>
      <w:r>
        <w:rPr>
          <w:sz w:val="24"/>
        </w:rPr>
        <w:t xml:space="preserve">2) об адвокатах и адвокатской деятельности;</w:t>
      </w:r>
    </w:p>
    <w:p>
      <w:pPr>
        <w:spacing w:after="120"/>
        <w:ind w:firstLine="709"/>
      </w:pPr>
      <w:r>
        <w:rPr>
          <w:sz w:val="24"/>
        </w:rPr>
        <w:t xml:space="preserve">3) об адвокатских образованиях (в том числе филиалах, иных обособленных подразделениях), адвокатских палатах субъектов Российской Федерации, о Федеральной палате адвокатов и об осуществляемой ими деятельности;</w:t>
      </w:r>
    </w:p>
    <w:p>
      <w:pPr>
        <w:spacing w:after="120"/>
        <w:ind w:firstLine="709"/>
      </w:pPr>
      <w:r>
        <w:rPr>
          <w:sz w:val="24"/>
        </w:rPr>
        <w:t xml:space="preserve">4) о назначении и об участии адвокатов в качестве защитников или представителей в уголовном, гражданском, административном судопроизводстве или в иных установленных законом случаях по назначению соответствующих государственных органов, в том числе органов дознания, органов предварительного следствия или суда, о возмещении адвокатам процессуальных издержек;</w:t>
      </w:r>
    </w:p>
    <w:p>
      <w:pPr>
        <w:spacing w:after="120"/>
        <w:ind w:firstLine="709"/>
      </w:pPr>
      <w:r>
        <w:rPr>
          <w:sz w:val="24"/>
        </w:rPr>
        <w:t xml:space="preserve">5) об оказании адвокатами бесплатной юридической помощи.</w:t>
      </w:r>
    </w:p>
    <w:p>
      <w:pPr>
        <w:spacing w:after="120"/>
        <w:ind w:firstLine="709"/>
      </w:pPr>
      <w:r>
        <w:rPr>
          <w:sz w:val="24"/>
        </w:rPr>
        <w:t xml:space="preserve">2. Наряду со сведениями, указанными в пункте 1 настоящей статьи, КИС АР содержит иные сведения (в том числе сведения справочно-аналитического характера), которые касаются деятельности адвокатов, адвокатских образований, адвокатских палат субъектов Российской Федерации и Федеральной палаты адвокатов и состав которых определяется советом Федеральной палаты адвокатов.</w:t>
      </w:r>
    </w:p>
    <w:p>
      <w:pPr>
        <w:spacing w:after="120"/>
        <w:ind w:firstLine="709"/>
      </w:pPr>
      <w:r>
        <w:rPr>
          <w:sz w:val="24"/>
        </w:rPr>
        <w:t xml:space="preserve">3. Сведения, указанные в пункте 1 настоящей статьи, представляются:</w:t>
      </w:r>
    </w:p>
    <w:p>
      <w:pPr>
        <w:spacing w:after="120"/>
        <w:ind w:firstLine="709"/>
      </w:pPr>
      <w:r>
        <w:rPr>
          <w:sz w:val="24"/>
        </w:rPr>
        <w:t xml:space="preserve">1) лицами, претендующими на присвоение статуса адвоката, адвокатами, лицами, статус адвоката которых прекращен, членами квалификационных комиссий, указанными в подпунктах 2 - 6 пункта 2 статьи 33 настоящего Федерального закона;</w:t>
      </w:r>
    </w:p>
    <w:p>
      <w:pPr>
        <w:spacing w:after="120"/>
        <w:ind w:firstLine="709"/>
      </w:pPr>
      <w:r>
        <w:rPr>
          <w:sz w:val="24"/>
        </w:rPr>
        <w:t xml:space="preserve">2) Федеральной палатой адвокатов, адвокатскими палатами субъектов Российской Федерации, адвокатскими образованиями, их обособленными подразделениями;</w:t>
      </w:r>
    </w:p>
    <w:p>
      <w:pPr>
        <w:spacing w:after="120"/>
        <w:ind w:firstLine="709"/>
      </w:pPr>
      <w:r>
        <w:rPr>
          <w:sz w:val="24"/>
        </w:rPr>
        <w:t xml:space="preserve">3) федеральным органом юстиции, территориальными органами юстиции;</w:t>
      </w:r>
    </w:p>
    <w:p>
      <w:pPr>
        <w:spacing w:after="120"/>
        <w:ind w:firstLine="709"/>
      </w:pPr>
      <w:r>
        <w:rPr>
          <w:sz w:val="24"/>
        </w:rPr>
        <w:t xml:space="preserve">4) органами государственной власти субъектов Российской Федерации, подведомственными им учреждениями и организациями, уполномоченными в области обеспечения граждан бесплатной юридической помощью;</w:t>
      </w:r>
    </w:p>
    <w:p>
      <w:pPr>
        <w:spacing w:after="120"/>
        <w:ind w:firstLine="709"/>
      </w:pPr>
      <w:r>
        <w:rPr>
          <w:sz w:val="24"/>
        </w:rPr>
        <w:t xml:space="preserve">5) Федеральной налоговой службой и ее территориальными органами;</w:t>
      </w:r>
    </w:p>
    <w:p>
      <w:pPr>
        <w:spacing w:after="120"/>
        <w:ind w:firstLine="709"/>
      </w:pPr>
      <w:r>
        <w:rPr>
          <w:sz w:val="24"/>
        </w:rPr>
        <w:t xml:space="preserve">6) иными органами государственной власти Российской Федерации, органами государственной власти субъектов Российской Федерации, подведомственными им учреждениями и организациями, юридическими лицами, в ведении которых находятся сведения по входящим в компетенцию указанных органов и организаций вопросам.</w:t>
      </w:r>
    </w:p>
    <w:p>
      <w:pPr>
        <w:spacing w:after="120"/>
        <w:ind w:firstLine="709"/>
      </w:pPr>
      <w:r>
        <w:rPr>
          <w:sz w:val="24"/>
        </w:rPr>
        <w:t xml:space="preserve">4. Сведения, указанные в пункте 1 настоящей статьи, могут представляться судами (судьями), а также Судебным департаментом при Верховном Суде Российской Федерации, управлениями Судебного департамента в субъектах Российской Федерации, органами исполнительной власти субъектов Российской Федерации, осуществляющими обеспечение деятельности мировых судей, органами дознания, органами предварительного следствия Министерства внутренних дел Российской Федерации, Министерства обороны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Следственного комитета Российской Федерации, Федеральной службы безопасности Российской Федерации, Федеральной службы исполнения наказаний, Федеральной службы судебных приставов, Федеральной таможенной службы, органами иных министерств и ведомств Российской Федерации, уполномоченными на осуществление дознания и предварительного следствия в соответствии с уголовно-процессуальным законодательством Российской Федерации, а также их финансовыми службами и Федеральным казначейством.</w:t>
      </w:r>
    </w:p>
    <w:p>
      <w:pPr>
        <w:spacing w:after="120"/>
        <w:ind w:firstLine="709"/>
      </w:pPr>
      <w:r>
        <w:rPr>
          <w:sz w:val="24"/>
        </w:rPr>
        <w:t xml:space="preserve">Оператору и пользователям КИС АР запрещается каким-либо образом изменять сведения, представленные в КИС АР дознавателями или следователями органов федеральной службы безопасности при направлении уведомления о назначении защитников в уголовном судопроизводстве, а также размещать в КИС АР иные сведения в отношении уголовных дел, производство по которым осуществляется органами федеральной службы безопасности.</w:t>
      </w:r>
    </w:p>
    <w:p>
      <w:pPr>
        <w:spacing w:after="120"/>
        <w:ind w:firstLine="709"/>
      </w:pPr>
      <w:r>
        <w:rPr>
          <w:sz w:val="24"/>
        </w:rPr>
        <w:t xml:space="preserve">5. Сведения, указанные в пункте 1 настоящей статьи, представляются в КИС АР на бумажном носителе или в электронной форме, в том числе в рамках межведомственного информационного взаимодействия информационных систем органов и организаций, предусмотренных настоящей статьей, включая использование единой системы межведомственного электронного взаимодействия.</w:t>
      </w:r>
    </w:p>
    <w:p>
      <w:pPr>
        <w:spacing w:after="120"/>
        <w:ind w:firstLine="709"/>
      </w:pPr>
      <w:r>
        <w:rPr>
          <w:sz w:val="24"/>
        </w:rPr>
        <w:t xml:space="preserve">6. Адвокатские палаты субъектов Российской Федерации, адвокатские образования и их обособленные подразделения, адвокаты, лица, претендующие на присвоение статуса адвоката, обязаны обеспечивать технические условия для своевременного внесения в КИС АР в полном объеме сведений, предусмотренных настоящим Федеральным законом, другими федеральными законами и иными нормативными правовыми актами. Перечень необходимых технических условий для доступа указанных в настоящем пункте лиц и организаций в КИС АР, ее эксплуатации и обеспечения защиты указанных сведений определяется Федеральной палатой адвокатов.</w:t>
      </w:r>
    </w:p>
    <w:p>
      <w:pPr>
        <w:spacing w:after="120"/>
        <w:ind w:firstLine="709"/>
      </w:pPr>
      <w:r>
        <w:rPr>
          <w:sz w:val="24"/>
        </w:rPr>
        <w:t xml:space="preserve">7. Содержащиеся в КИС АР общедоступные сведения размещаются на официальном сайте Федеральной палаты адвокатов в информационно-телекоммуникационной сети "Интернет" и на официальных сайтах адвокатских палат субъектов Российской Федерации в информационно-телекоммуникационной сети "Интернет", за исключением сведений, отнесенных законодательством Российской Федерации к охраняемой законом тайне, включая адвокатскую тайну, или конфиденциальной информации, отнесенной к информации ограниченного доступа. Состав общедоступных сведений и порядок их размещения определяются советом Федеральной палаты адвокатов.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адвокатуре, ст. 39.3</dc:title>
  <dc:creator>АРБИТРАЖ! · arbi.ru</dc:creator>
  <cp:lastModifiedBy>АРБИТРАЖ!</cp:lastModifiedBy>
  <dcterms:created xsi:type="dcterms:W3CDTF">2026-10-23T01:16:05.282Z</dcterms:created>
</cp:coreProperties>
</file>