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457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457 ГК РФ</w:t>
      </w:r>
    </w:p>
    <w:p>
      <w:pPr>
        <w:spacing w:after="120"/>
        <w:ind w:firstLine="709"/>
      </w:pPr>
      <w:r>
        <w:rPr>
          <w:sz w:val="24"/>
        </w:rPr>
        <w:t xml:space="preserve">- Можно ли срок действия договора купли-продажи признать сроком, в который продавец обязан передать товар</w:t>
      </w:r>
    </w:p>
    <w:p>
      <w:pPr>
        <w:spacing w:after="120"/>
        <w:ind w:firstLine="709"/>
      </w:pPr>
      <w:r>
        <w:rPr>
          <w:sz w:val="24"/>
        </w:rPr>
        <w:t xml:space="preserve">- Пример, подтверждающий невозможность признания договора купли-продажи заключенным с условием его исполнения к строго определенному сроку, если из него прямо не вытекает, что при нарушении срока покупатель утрачивает интерес к договору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457 ГК РФ</w:t>
      </w:r>
    </w:p>
    <w:p>
      <w:pPr>
        <w:spacing w:after="120"/>
        <w:ind w:firstLine="709"/>
      </w:pPr>
      <w:r>
        <w:rPr>
          <w:sz w:val="24"/>
        </w:rPr>
        <w:t xml:space="preserve">1. Срок исполнения продавцом обязанности передать товар покупателю определяется договором купли-продажи, а если договор не позволяет определить этот срок, в соответствии с правилами, предусмотренными статьей 314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Договор купли-продажи признается заключенным с условием его исполнения к строго определенному сроку, если из договора ясно вытекает, что при нарушении срока его исполнения покупатель утрачивает интерес к договору.</w:t>
      </w:r>
    </w:p>
    <w:p>
      <w:pPr>
        <w:spacing w:after="120"/>
        <w:ind w:firstLine="709"/>
      </w:pPr>
      <w:r>
        <w:rPr>
          <w:sz w:val="24"/>
        </w:rPr>
        <w:t xml:space="preserve">Продавец вправе исполнять такой договор до наступления или после истечения определенного в нем срока только с согласия покупателя.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457</dc:title>
  <dc:creator>АРБИТРАЖ! · arbi.ru</dc:creator>
  <cp:lastModifiedBy>АРБИТРАЖ!</cp:lastModifiedBy>
  <dcterms:created xsi:type="dcterms:W3CDTF">2026-10-22T19:08:00.599Z</dcterms:created>
</cp:coreProperties>
</file>