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467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467 ГК РФ</w:t>
      </w:r>
    </w:p>
    <w:p>
      <w:pPr>
        <w:spacing w:after="120"/>
        <w:ind w:firstLine="709"/>
      </w:pPr>
      <w:r>
        <w:rPr>
          <w:sz w:val="24"/>
        </w:rPr>
        <w:t xml:space="preserve">- Могут ли стороны договора купли-продажи согласовать условие об ассортименте в счетах-фактурах</w:t>
      </w:r>
    </w:p>
    <w:p>
      <w:pPr>
        <w:spacing w:after="120"/>
        <w:ind w:firstLine="709"/>
      </w:pPr>
      <w:r>
        <w:rPr>
          <w:sz w:val="24"/>
        </w:rPr>
        <w:t xml:space="preserve">- Пример того, правомерно ли самостоятельное определение продавцом ассортимента товара по договору купли-продажи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467 ГК РФ</w:t>
      </w:r>
    </w:p>
    <w:p>
      <w:pPr>
        <w:spacing w:after="120"/>
        <w:ind w:firstLine="709"/>
      </w:pPr>
      <w:r>
        <w:rPr>
          <w:sz w:val="24"/>
        </w:rPr>
        <w:t xml:space="preserve">1. Если по договору купли-продажи передаче подлежат товары в определенном соотношении по видам, моделям, размерам, цветам или иным признакам (ассортимент), продавец обязан передать покупателю товары в ассортименте, согласованном сторонами.</w:t>
      </w:r>
    </w:p>
    <w:p>
      <w:pPr>
        <w:spacing w:after="120"/>
        <w:ind w:firstLine="709"/>
      </w:pPr>
      <w:r>
        <w:rPr>
          <w:sz w:val="24"/>
        </w:rPr>
        <w:t xml:space="preserve">2. Если ассортимент в договоре купли-продажи не определен и в договоре не установлен порядок его определения, но из существа обязательства вытекает, что товары должны быть переданы покупателю в ассортименте, продавец вправе передать покупателю товары в ассортименте исходя из потребностей покупателя, которые были известны продавцу на момент заключения договора, или отказаться от исполнения договора.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467</dc:title>
  <dc:creator>АРБИТРАЖ! · arbi.ru</dc:creator>
  <cp:lastModifiedBy>АРБИТРАЖ!</cp:lastModifiedBy>
  <dcterms:created xsi:type="dcterms:W3CDTF">2026-10-22T22:47:33.307Z</dcterms:created>
</cp:coreProperties>
</file>