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470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470 ГК РФ</w:t>
      </w:r>
    </w:p>
    <w:p>
      <w:pPr>
        <w:spacing w:after="120"/>
        <w:ind w:firstLine="709"/>
      </w:pPr>
      <w:r>
        <w:rPr>
          <w:sz w:val="24"/>
        </w:rPr>
        <w:t xml:space="preserve">- Освобождает ли продавца от гарантийных обязательств выполнение монтажа оборудования лицом, не указанным в договоре купли-продажи</w:t>
      </w:r>
    </w:p>
    <w:p>
      <w:pPr>
        <w:spacing w:after="120"/>
        <w:ind w:firstLine="709"/>
      </w:pPr>
      <w:r>
        <w:rPr>
          <w:sz w:val="24"/>
        </w:rPr>
        <w:t xml:space="preserve">- Могут ли технические условия, в которых установлен гарантийный срок, изменять гарантийные условия договора, заключенного до их утверждения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распространение гарантийного срока на комплектующие части товара в рамках договора купли-продажи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470 ГК РФ</w:t>
      </w:r>
    </w:p>
    <w:p>
      <w:pPr>
        <w:spacing w:after="120"/>
        <w:ind w:firstLine="709"/>
      </w:pPr>
      <w:r>
        <w:rPr>
          <w:sz w:val="24"/>
        </w:rPr>
        <w:t xml:space="preserve">1. Товар, который продавец обязан передать покупателю, должен соответствовать требованиям, предусмотренным статьей 469 настоящего Кодекса, в момент передачи покупателю, если иной момент определения соответствия товара этим требованиям не предусмотрен договором купли-продажи, и в пределах разумного срока должен быть пригодным для целей, для которых товары такого рода обычно используются.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договором купли-продажи предусмотрено предоставление продавцом гарантии качества товара, продавец обязан передать покупателю товар, который должен соответствовать требованиям, предусмотренным статьей 469 настоящего Кодекса, в течение определенного времени, установленного договором (гарантийного срока).</w:t>
      </w:r>
    </w:p>
    <w:p>
      <w:pPr>
        <w:spacing w:after="120"/>
        <w:ind w:firstLine="709"/>
      </w:pPr>
      <w:r>
        <w:rPr>
          <w:sz w:val="24"/>
        </w:rPr>
        <w:t xml:space="preserve">3. Гарантия качества товара распространяется и на все составляющие его части (комплектующие изделия), если иное не предусмотрено договором купли-продажи.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470</dc:title>
  <dc:creator>АРБИТРАЖ! · arbi.ru</dc:creator>
  <cp:lastModifiedBy>АРБИТРАЖ!</cp:lastModifiedBy>
  <dcterms:created xsi:type="dcterms:W3CDTF">2026-10-22T22:35:52.197Z</dcterms:created>
</cp:coreProperties>
</file>