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477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477 ГК РФ</w:t>
      </w:r>
    </w:p>
    <w:p>
      <w:pPr>
        <w:spacing w:after="120"/>
        <w:ind w:firstLine="709"/>
      </w:pPr>
      <w:r>
        <w:rPr>
          <w:sz w:val="24"/>
        </w:rPr>
        <w:t xml:space="preserve">- Вправе ли каждый новый покупатель по договору купли-продажи предъявлять своему продавцу требования в связи с недостатками товара, выявленными в течение установленных для этого сроков</w:t>
      </w:r>
    </w:p>
    <w:p>
      <w:pPr>
        <w:spacing w:after="120"/>
        <w:ind w:firstLine="709"/>
      </w:pPr>
      <w:r>
        <w:rPr>
          <w:sz w:val="24"/>
        </w:rPr>
        <w:t xml:space="preserve">- Вправе ли покупатель предъявить продавцу требования по качеству товара в течение всего срока годности, если в договоре купли-продажи установлен меньший срок на предъявление таких претензий</w:t>
      </w:r>
    </w:p>
    <w:p>
      <w:pPr>
        <w:spacing w:after="120"/>
        <w:ind w:firstLine="709"/>
      </w:pPr>
      <w:r>
        <w:rPr>
          <w:sz w:val="24"/>
        </w:rPr>
        <w:t xml:space="preserve">- Как соотносятся срок обнаружения недостатков товара по договору купли-продажи и срок предъявления претензий</w:t>
      </w:r>
    </w:p>
    <w:p>
      <w:pPr>
        <w:spacing w:after="120"/>
        <w:ind w:firstLine="709"/>
      </w:pPr>
      <w:r>
        <w:rPr>
          <w:sz w:val="24"/>
        </w:rPr>
        <w:t xml:space="preserve">- Пример того, правомерно ли возлагать бремя доказывания причин возникновения недостатков товара по договору купли-продажи на покупателя по истечении гарантийного срока</w:t>
      </w:r>
    </w:p>
    <w:p>
      <w:pPr>
        <w:spacing w:after="120"/>
        <w:ind w:firstLine="709"/>
      </w:pPr>
      <w:r>
        <w:rPr>
          <w:sz w:val="24"/>
        </w:rPr>
        <w:t xml:space="preserve">1. Если иное не установлено законом или договором купли-продажи, покупатель вправе предъявить требования, связанные с недостатками товара, при условии, что они обнаружены в сроки, установленные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 ст. 477 признан частично не соответствующим Конституции РФ ( Постановление КС РФ от 09.06.2026 N 38-П). О правовом регулировании до внесения соответствующих изменений см. п. 3 Постановления.</w:t>
      </w:r>
    </w:p>
    <w:p>
      <w:pPr>
        <w:spacing w:after="120"/>
        <w:ind w:firstLine="709"/>
      </w:pPr>
      <w:r>
        <w:rPr>
          <w:sz w:val="24"/>
        </w:rPr>
        <w:t xml:space="preserve">2. Если на товар не установлен гарантийный срок или срок годности, требования, связанные с недостатками товара, могут быть предъявлены покупателем при условии, что недостатки проданного товара были обнаружены в разумный срок, но в пределах двух лет со дня передачи товара покупателю либо в пределах более длительного срока, когда такой срок установлен законом или договором купли-продажи. Срок для выявления недостатков товара, подлежащего перевозке или отправке по почте, исчисляется со дня доставки товара в место его назначения.</w:t>
      </w:r>
    </w:p>
    <w:p>
      <w:pPr>
        <w:spacing w:after="120"/>
        <w:ind w:firstLine="709"/>
      </w:pPr>
      <w:r>
        <w:rPr>
          <w:sz w:val="24"/>
        </w:rPr>
        <w:t xml:space="preserve">3. Если на товар установлен гарантийный срок, покупатель вправе предъявить требования, связанные с недостатками товара, при обнаружении недостатков в течение гарантийного срока.</w:t>
      </w:r>
    </w:p>
    <w:p>
      <w:pPr>
        <w:spacing w:after="120"/>
        <w:ind w:firstLine="709"/>
      </w:pPr>
      <w:r>
        <w:rPr>
          <w:sz w:val="24"/>
        </w:rPr>
        <w:t xml:space="preserve">В случае, когда на комплектующее изделие в договоре купли-продажи установлен гарантийный срок меньшей продолжительности, чем на основное изделие, покупатель вправе предъявить требования, связанные с недостатками комплектующего изделия, при их обнаружении в течение гарантийного срока на основное изделие.</w:t>
      </w:r>
    </w:p>
    <w:p>
      <w:pPr>
        <w:spacing w:after="120"/>
        <w:ind w:firstLine="709"/>
      </w:pPr>
      <w:r>
        <w:rPr>
          <w:sz w:val="24"/>
        </w:rPr>
        <w:t xml:space="preserve">Если на комплектующее изделие в договоре установлен гарантийный срок большей продолжительности, чем гарантийный срок на основное изделие, покупатель вправе предъявить требования, связанные с недостатками товара, если недостатки комплектующего изделия обнаружены в течение гарантийного срока на него, независимо от истечения гарантийного срока на основное изделие.</w:t>
      </w:r>
    </w:p>
    <w:p>
      <w:pPr>
        <w:spacing w:after="120"/>
        <w:ind w:firstLine="709"/>
      </w:pPr>
      <w:r>
        <w:rPr>
          <w:sz w:val="24"/>
        </w:rPr>
        <w:t xml:space="preserve">4. В отношении товара, на который установлен срок годности, покупатель вправе предъявить требования, связанные с недостатками товара, если они обнаружены в течение срока годности товара.</w:t>
      </w:r>
    </w:p>
    <w:p>
      <w:pPr>
        <w:spacing w:after="120"/>
        <w:ind w:firstLine="709"/>
      </w:pPr>
      <w:r>
        <w:rPr>
          <w:sz w:val="24"/>
        </w:rPr>
        <w:t xml:space="preserve">5. В случаях, когда предусмотренный договором гарантийный срок составляет менее двух лет и недостатки товара обнаружены покупателем по истечении гарантийного срока, но в пределах двух лет со дня передачи товара покупателю, продавец несет ответственность, если покупатель докажет, что недостатки товара возникли до передачи товара покупателю или по причинам, возникшим до этого момента.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477</dc:title>
  <dc:creator>АРБИТРАЖ! · arbi.ru</dc:creator>
  <cp:lastModifiedBy>АРБИТРАЖ!</cp:lastModifiedBy>
  <dcterms:created xsi:type="dcterms:W3CDTF">2026-10-22T20:25:27.596Z</dcterms:created>
</cp:coreProperties>
</file>