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479 ГК РФ</w:t>
      </w:r>
    </w:p>
    <w:p>
      <w:pPr>
        <w:spacing w:after="120"/>
        <w:ind w:firstLine="709"/>
      </w:pPr>
      <w:r>
        <w:rPr>
          <w:sz w:val="24"/>
        </w:rPr>
        <w:t xml:space="preserve">- В какой момент товар, поставляемый в комплекте по договору купли-продажи, считается поставленным</w:t>
      </w:r>
    </w:p>
    <w:p>
      <w:pPr>
        <w:spacing w:after="120"/>
        <w:ind w:firstLine="709"/>
      </w:pPr>
      <w:r>
        <w:rPr>
          <w:sz w:val="24"/>
        </w:rPr>
        <w:t xml:space="preserve">- Обязан ли продавец передать товар комплектным, если договор купли-продажи отсутствует и оплата отдельных частей товара была произведена разными платежными поручениями</w:t>
      </w:r>
    </w:p>
    <w:p>
      <w:pPr>
        <w:spacing w:after="120"/>
        <w:ind w:firstLine="709"/>
      </w:pPr>
      <w:r>
        <w:rPr>
          <w:sz w:val="24"/>
        </w:rPr>
        <w:t xml:space="preserve">- Пример того, может ли покупатель отказаться от оплаты по договору купли-продажи по причине передачи ему некомплектного товара, если условие о комплекте согласовано не было</w:t>
      </w:r>
    </w:p>
    <w:p>
      <w:pPr>
        <w:spacing w:after="120"/>
        <w:ind w:firstLine="709"/>
      </w:pPr>
      <w:r>
        <w:rPr>
          <w:sz w:val="24"/>
        </w:rPr>
        <w:t xml:space="preserve">1. Если договором купли-продажи предусмотрена обязанность продавца передать покупателю определенный набор товаров в комплекте (комплект товаров), обязательство считается исполненным с момента передачи всех товаров, включенных в комплект.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купли-продажи и не вытекает из существа обязательства, продавец обязан передать покупателю все товары, входящие в комплект, одновременно.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479</dc:title>
  <dc:creator>АРБИТРАЖ! · arbi.ru</dc:creator>
  <cp:lastModifiedBy>АРБИТРАЖ!</cp:lastModifiedBy>
  <dcterms:created xsi:type="dcterms:W3CDTF">2026-10-22T22:35:48.687Z</dcterms:created>
</cp:coreProperties>
</file>